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61052BE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D4400B">
        <w:rPr>
          <w:rFonts w:ascii="Arial" w:hAnsi="Arial" w:cs="Arial"/>
          <w:b/>
          <w:noProof/>
          <w:sz w:val="24"/>
          <w:lang w:eastAsia="ja-JP"/>
        </w:rPr>
        <w:t>8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84800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B84800">
        <w:rPr>
          <w:rFonts w:ascii="Arial" w:hAnsi="Arial" w:cs="Arial"/>
          <w:b/>
          <w:noProof/>
          <w:sz w:val="24"/>
          <w:lang w:eastAsia="ja-JP"/>
        </w:rPr>
        <w:t>3</w:t>
      </w:r>
      <w:r w:rsidR="00B84800" w:rsidRPr="00B84800">
        <w:rPr>
          <w:rFonts w:ascii="Arial" w:hAnsi="Arial" w:cs="Arial"/>
          <w:b/>
          <w:noProof/>
          <w:sz w:val="24"/>
          <w:lang w:eastAsia="ja-JP"/>
        </w:rPr>
        <w:t>12069</w:t>
      </w:r>
    </w:p>
    <w:p w14:paraId="26C689EC" w14:textId="13836524" w:rsidR="00A21CEE" w:rsidRDefault="00D4400B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8A35E1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8A35E1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– 2</w:t>
      </w:r>
      <w:r w:rsidR="008A35E1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8A35E1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4DD1E1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20AFA">
        <w:rPr>
          <w:rFonts w:ascii="Arial" w:hAnsi="Arial" w:cs="Arial"/>
          <w:bCs/>
        </w:rPr>
        <w:t xml:space="preserve">General view on FR2 UL 256QAM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39E2DED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FB617D" w:rsidRPr="00BB500B">
        <w:rPr>
          <w:rFonts w:ascii="Arial" w:hAnsi="Arial" w:cs="Arial"/>
          <w:bCs/>
        </w:rPr>
        <w:t>8</w:t>
      </w:r>
      <w:r w:rsidR="00E44E41" w:rsidRPr="00BB500B">
        <w:rPr>
          <w:rFonts w:ascii="Arial" w:hAnsi="Arial" w:cs="Arial"/>
          <w:bCs/>
        </w:rPr>
        <w:t>.</w:t>
      </w:r>
      <w:r w:rsidR="00B20AFA">
        <w:rPr>
          <w:rFonts w:ascii="Arial" w:hAnsi="Arial" w:cs="Arial"/>
          <w:bCs/>
        </w:rPr>
        <w:t>6.4.1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2DC0873" w14:textId="212B99AB" w:rsidR="00742567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>According to the time plan and WI, the discussion on performance of FR2 UL 256QAM will start from RAN4#108 meeting</w:t>
      </w:r>
      <w:r w:rsidR="00581437" w:rsidRPr="001E4136">
        <w:rPr>
          <w:rFonts w:ascii="Arial" w:hAnsi="Arial" w:cs="Arial"/>
          <w:sz w:val="20"/>
        </w:rPr>
        <w:t>.</w:t>
      </w:r>
      <w:r w:rsidRPr="001E4136">
        <w:rPr>
          <w:rFonts w:ascii="Arial" w:hAnsi="Arial" w:cs="Arial"/>
          <w:sz w:val="20"/>
        </w:rPr>
        <w:t xml:space="preserve"> Following scope is mentioned for core</w:t>
      </w:r>
      <w:r w:rsidR="00A55988">
        <w:rPr>
          <w:rFonts w:ascii="Arial" w:hAnsi="Arial" w:cs="Arial"/>
          <w:sz w:val="20"/>
        </w:rPr>
        <w:t xml:space="preserve"> and performance</w:t>
      </w:r>
      <w:r w:rsidRPr="001E4136">
        <w:rPr>
          <w:rFonts w:ascii="Arial" w:hAnsi="Arial" w:cs="Arial"/>
          <w:sz w:val="20"/>
        </w:rPr>
        <w:t xml:space="preserve"> part in WI [1]. </w:t>
      </w:r>
      <w:r w:rsidR="00581437" w:rsidRPr="001E4136">
        <w:rPr>
          <w:rFonts w:ascii="Arial" w:hAnsi="Arial" w:cs="Arial"/>
          <w:sz w:val="20"/>
        </w:rPr>
        <w:t xml:space="preserve"> </w:t>
      </w:r>
    </w:p>
    <w:p w14:paraId="2C1341EF" w14:textId="77777777" w:rsidR="00E10CB2" w:rsidRPr="004E3261" w:rsidRDefault="00E10CB2" w:rsidP="00E10CB2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D53D2C" w14:textId="77777777" w:rsidR="00E10CB2" w:rsidRDefault="00E10CB2" w:rsidP="00E10CB2">
      <w:pPr>
        <w:spacing w:after="0"/>
      </w:pPr>
      <w:r w:rsidRPr="004D5A45">
        <w:rPr>
          <w:rFonts w:hint="eastAsia"/>
          <w:b/>
          <w:bCs/>
        </w:rPr>
        <w:t>UL 256QAM</w:t>
      </w:r>
    </w:p>
    <w:p w14:paraId="0498A88A" w14:textId="77777777" w:rsidR="00E10CB2" w:rsidRPr="004D5A45" w:rsidRDefault="00E10CB2" w:rsidP="00E10CB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DB3E59">
        <w:rPr>
          <w:rFonts w:hint="eastAsia"/>
        </w:rPr>
        <w:t xml:space="preserve">Investigate and enable UL 256QAM </w:t>
      </w:r>
      <w:r w:rsidRPr="003245CF">
        <w:rPr>
          <w:rFonts w:hint="eastAsia"/>
        </w:rPr>
        <w:t>for FR2</w:t>
      </w:r>
      <w:r w:rsidRPr="003245CF">
        <w:t>-1</w:t>
      </w:r>
      <w:r w:rsidRPr="003245CF">
        <w:rPr>
          <w:rFonts w:hint="eastAsia"/>
        </w:rPr>
        <w:t xml:space="preserve"> </w:t>
      </w:r>
      <w:r w:rsidRPr="007E7566">
        <w:t>[</w:t>
      </w:r>
      <w:r w:rsidRPr="007E7566">
        <w:rPr>
          <w:rFonts w:hint="eastAsia"/>
        </w:rPr>
        <w:t>RAN4</w:t>
      </w:r>
      <w:r>
        <w:t>]</w:t>
      </w:r>
    </w:p>
    <w:p w14:paraId="6F866ACE" w14:textId="77777777" w:rsidR="00E10CB2" w:rsidRPr="004D5A45" w:rsidRDefault="00E10CB2" w:rsidP="00E10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4D5A45">
        <w:rPr>
          <w:rFonts w:hint="eastAsia"/>
        </w:rPr>
        <w:t xml:space="preserve">Study the gain, operating SNR, phase noise model and implementation </w:t>
      </w:r>
      <w:proofErr w:type="gramStart"/>
      <w:r w:rsidRPr="004D5A45">
        <w:rPr>
          <w:rFonts w:hint="eastAsia"/>
        </w:rPr>
        <w:t>aspects</w:t>
      </w:r>
      <w:proofErr w:type="gramEnd"/>
    </w:p>
    <w:p w14:paraId="12BC5547" w14:textId="77777777" w:rsidR="00E10CB2" w:rsidRPr="004D5A45" w:rsidRDefault="00E10CB2" w:rsidP="00E10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4D5A45">
        <w:rPr>
          <w:rFonts w:hint="eastAsia"/>
        </w:rPr>
        <w:t xml:space="preserve">Specify the UE RF </w:t>
      </w:r>
      <w:proofErr w:type="gramStart"/>
      <w:r w:rsidRPr="004D5A45">
        <w:rPr>
          <w:rFonts w:hint="eastAsia"/>
        </w:rPr>
        <w:t>requirements</w:t>
      </w:r>
      <w:proofErr w:type="gramEnd"/>
    </w:p>
    <w:p w14:paraId="5E2042C2" w14:textId="77777777" w:rsidR="00E10CB2" w:rsidRDefault="00E10CB2" w:rsidP="00E10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proofErr w:type="gramStart"/>
      <w:r>
        <w:t>First priority</w:t>
      </w:r>
      <w:proofErr w:type="gramEnd"/>
      <w:r>
        <w:t xml:space="preserve">: </w:t>
      </w:r>
      <w:r w:rsidRPr="004D5A45">
        <w:rPr>
          <w:rFonts w:hint="eastAsia"/>
        </w:rPr>
        <w:t>Targeted power classes are PC1</w:t>
      </w:r>
      <w:r>
        <w:t>, PC2</w:t>
      </w:r>
      <w:r w:rsidRPr="004D5A45">
        <w:rPr>
          <w:rFonts w:hint="eastAsia"/>
        </w:rPr>
        <w:t xml:space="preserve"> and PC5 </w:t>
      </w:r>
    </w:p>
    <w:p w14:paraId="16ADEEA3" w14:textId="77777777" w:rsidR="00E10CB2" w:rsidRDefault="00E10CB2" w:rsidP="00E10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Second priority: </w:t>
      </w:r>
      <w:r w:rsidRPr="004D5A45">
        <w:rPr>
          <w:rFonts w:hint="eastAsia"/>
        </w:rPr>
        <w:t xml:space="preserve">Targeted power class </w:t>
      </w:r>
      <w:r>
        <w:t>is</w:t>
      </w:r>
      <w:r w:rsidRPr="004D5A45">
        <w:rPr>
          <w:rFonts w:hint="eastAsia"/>
        </w:rPr>
        <w:t xml:space="preserve"> </w:t>
      </w:r>
      <w:proofErr w:type="gramStart"/>
      <w:r w:rsidRPr="004D5A45">
        <w:rPr>
          <w:rFonts w:hint="eastAsia"/>
        </w:rPr>
        <w:t>PC</w:t>
      </w:r>
      <w:r>
        <w:t>3</w:t>
      </w:r>
      <w:proofErr w:type="gramEnd"/>
      <w:r w:rsidRPr="004D5A45">
        <w:rPr>
          <w:rFonts w:hint="eastAsia"/>
        </w:rPr>
        <w:t xml:space="preserve"> </w:t>
      </w:r>
    </w:p>
    <w:p w14:paraId="29A894BE" w14:textId="77777777" w:rsidR="00E10CB2" w:rsidRPr="004D5A45" w:rsidRDefault="00E10CB2" w:rsidP="00E10CB2">
      <w:pPr>
        <w:spacing w:after="0"/>
        <w:ind w:left="1080"/>
      </w:pPr>
    </w:p>
    <w:p w14:paraId="435F1956" w14:textId="77777777" w:rsidR="00E10CB2" w:rsidRDefault="00E10CB2" w:rsidP="00E10CB2">
      <w:pPr>
        <w:tabs>
          <w:tab w:val="left" w:pos="1928"/>
        </w:tabs>
        <w:spacing w:after="0"/>
        <w:rPr>
          <w:b/>
          <w:bCs/>
        </w:rPr>
      </w:pPr>
      <w:r w:rsidRPr="004D5A45">
        <w:rPr>
          <w:rFonts w:hint="eastAsia"/>
          <w:b/>
          <w:bCs/>
        </w:rPr>
        <w:t>Beam correspondence requirements for RRC_INACTIVE and initial access</w:t>
      </w:r>
    </w:p>
    <w:p w14:paraId="325BC9B1" w14:textId="77777777" w:rsidR="00E10CB2" w:rsidRPr="00D30F03" w:rsidRDefault="00E10CB2" w:rsidP="00E10CB2">
      <w:pPr>
        <w:numPr>
          <w:ilvl w:val="0"/>
          <w:numId w:val="13"/>
        </w:numPr>
        <w:tabs>
          <w:tab w:val="left" w:pos="192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D30F03">
        <w:rPr>
          <w:rFonts w:hint="eastAsia"/>
        </w:rPr>
        <w:t xml:space="preserve">Specify UE beam correspondence requirements for initial access and RRC_INACTIVE state, for SSB-based </w:t>
      </w:r>
      <w:r>
        <w:t xml:space="preserve">beam correspondence </w:t>
      </w:r>
      <w:r w:rsidRPr="00D30F03">
        <w:rPr>
          <w:rFonts w:hint="eastAsia"/>
        </w:rPr>
        <w:t>without UL beam sweeping [RAN4 RF]</w:t>
      </w:r>
    </w:p>
    <w:p w14:paraId="06554FCA" w14:textId="77777777" w:rsidR="00E10CB2" w:rsidRPr="00D30F03" w:rsidRDefault="00E10CB2" w:rsidP="00E10CB2">
      <w:pPr>
        <w:numPr>
          <w:ilvl w:val="0"/>
          <w:numId w:val="13"/>
        </w:numPr>
        <w:tabs>
          <w:tab w:val="left" w:pos="192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D30F03">
        <w:rPr>
          <w:rFonts w:hint="eastAsia"/>
        </w:rPr>
        <w:t>For RRC_INACTIVE</w:t>
      </w:r>
      <w:r>
        <w:t xml:space="preserve"> specify</w:t>
      </w:r>
      <w:r w:rsidRPr="00D30F03">
        <w:rPr>
          <w:rFonts w:hint="eastAsia"/>
        </w:rPr>
        <w:t xml:space="preserve"> at least requirements for Random Access SDT and Configured Grant SDT</w:t>
      </w:r>
    </w:p>
    <w:p w14:paraId="11E2AC9C" w14:textId="77777777" w:rsidR="00E10CB2" w:rsidRPr="00D30F03" w:rsidRDefault="00E10CB2" w:rsidP="00E10CB2">
      <w:pPr>
        <w:numPr>
          <w:ilvl w:val="1"/>
          <w:numId w:val="13"/>
        </w:numPr>
        <w:tabs>
          <w:tab w:val="left" w:pos="192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Requirements for other transmission within RRC_INACTIVE state are not precluded.</w:t>
      </w:r>
    </w:p>
    <w:p w14:paraId="4004A74D" w14:textId="77777777" w:rsidR="00E10CB2" w:rsidRPr="00D30F03" w:rsidRDefault="00E10CB2" w:rsidP="00E10CB2">
      <w:pPr>
        <w:numPr>
          <w:ilvl w:val="0"/>
          <w:numId w:val="13"/>
        </w:numPr>
        <w:tabs>
          <w:tab w:val="left" w:pos="192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D30F03">
        <w:rPr>
          <w:rFonts w:hint="eastAsia"/>
        </w:rPr>
        <w:t xml:space="preserve">For initial access, </w:t>
      </w:r>
      <w:r>
        <w:t>specify</w:t>
      </w:r>
      <w:r w:rsidRPr="00D30F03">
        <w:rPr>
          <w:rFonts w:hint="eastAsia"/>
        </w:rPr>
        <w:t xml:space="preserve"> requirements </w:t>
      </w:r>
      <w:r>
        <w:t xml:space="preserve">and </w:t>
      </w:r>
      <w:r w:rsidRPr="00D30F03">
        <w:rPr>
          <w:rFonts w:hint="eastAsia"/>
        </w:rPr>
        <w:t xml:space="preserve">verification of beam correspondence requirements based on msg1 spherical coverage (at least) </w:t>
      </w:r>
    </w:p>
    <w:p w14:paraId="0D930B85" w14:textId="77777777" w:rsidR="00E10CB2" w:rsidRPr="00321355" w:rsidRDefault="00E10CB2" w:rsidP="00E10CB2">
      <w:pPr>
        <w:numPr>
          <w:ilvl w:val="0"/>
          <w:numId w:val="13"/>
        </w:numPr>
        <w:tabs>
          <w:tab w:val="left" w:pos="192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</w:rPr>
      </w:pPr>
      <w:r w:rsidRPr="00321355">
        <w:rPr>
          <w:rFonts w:hint="eastAsia"/>
        </w:rPr>
        <w:t>Study the potential impact on testability aspects (i.e., test time).</w:t>
      </w:r>
    </w:p>
    <w:p w14:paraId="5D2D98EC" w14:textId="77777777" w:rsidR="00E10CB2" w:rsidRPr="00D30F03" w:rsidRDefault="00E10CB2" w:rsidP="00E10CB2">
      <w:pPr>
        <w:spacing w:after="0"/>
        <w:rPr>
          <w:bCs/>
        </w:rPr>
      </w:pPr>
    </w:p>
    <w:p w14:paraId="39508AFF" w14:textId="77777777" w:rsidR="00E10CB2" w:rsidRPr="004E3261" w:rsidRDefault="00E10CB2" w:rsidP="00E10CB2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F13CBD" w14:textId="77777777" w:rsidR="00E10CB2" w:rsidRPr="00EE1AB4" w:rsidRDefault="00E10CB2" w:rsidP="00E10CB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EB41245" w14:textId="77777777" w:rsidR="00E10CB2" w:rsidRDefault="00E10CB2" w:rsidP="00E10CB2">
      <w:pPr>
        <w:spacing w:after="0"/>
        <w:rPr>
          <w:b/>
          <w:bCs/>
        </w:rPr>
      </w:pPr>
      <w:r w:rsidRPr="004D5A45">
        <w:rPr>
          <w:rFonts w:hint="eastAsia"/>
          <w:b/>
          <w:bCs/>
        </w:rPr>
        <w:t>UL 256QAM</w:t>
      </w:r>
    </w:p>
    <w:p w14:paraId="5D2DEBAF" w14:textId="77777777" w:rsidR="00E10CB2" w:rsidRPr="004D5A45" w:rsidRDefault="00E10CB2" w:rsidP="00E10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4D5A45">
        <w:rPr>
          <w:rFonts w:hint="eastAsia"/>
        </w:rPr>
        <w:t xml:space="preserve">Specify the BS demodulation </w:t>
      </w:r>
      <w:proofErr w:type="gramStart"/>
      <w:r w:rsidRPr="004D5A45">
        <w:rPr>
          <w:rFonts w:hint="eastAsia"/>
        </w:rPr>
        <w:t>performance</w:t>
      </w:r>
      <w:proofErr w:type="gramEnd"/>
    </w:p>
    <w:p w14:paraId="1D65210E" w14:textId="77777777" w:rsidR="00A55988" w:rsidRPr="001E4136" w:rsidRDefault="00A55988" w:rsidP="00BA76D4">
      <w:pPr>
        <w:spacing w:afterLines="50" w:after="120"/>
        <w:rPr>
          <w:rFonts w:ascii="Arial" w:hAnsi="Arial" w:cs="Arial"/>
          <w:sz w:val="20"/>
        </w:rPr>
      </w:pPr>
    </w:p>
    <w:p w14:paraId="57A9B7C7" w14:textId="56E477E8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EA0E6E" w:rsidRPr="001E4136">
        <w:rPr>
          <w:rFonts w:ascii="Arial" w:hAnsi="Arial" w:cs="Arial"/>
          <w:sz w:val="20"/>
        </w:rPr>
        <w:t>general views for corresponding demodulation requirements are delivered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390F3153" w:rsidR="005A5375" w:rsidRPr="005A5375" w:rsidRDefault="001816BC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56B391AD" w14:textId="77660DE6" w:rsidR="00F94ECA" w:rsidRDefault="004C5987" w:rsidP="005A5375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typical FR2 BS deployment could be local area or indoor scenario</w:t>
      </w:r>
      <w:r w:rsidR="0077334E">
        <w:rPr>
          <w:rFonts w:ascii="Arial" w:hAnsi="Arial" w:cs="Arial"/>
          <w:sz w:val="20"/>
          <w:szCs w:val="20"/>
          <w:lang w:val="en-GB"/>
        </w:rPr>
        <w:t xml:space="preserve">. </w:t>
      </w:r>
      <w:r w:rsidR="00016836">
        <w:rPr>
          <w:rFonts w:ascii="Arial" w:hAnsi="Arial" w:cs="Arial"/>
          <w:sz w:val="20"/>
          <w:szCs w:val="20"/>
          <w:lang w:val="en-GB"/>
        </w:rPr>
        <w:t xml:space="preserve">Regarding the </w:t>
      </w:r>
      <w:r w:rsidR="00FD3EE9">
        <w:rPr>
          <w:rFonts w:ascii="Arial" w:hAnsi="Arial" w:cs="Arial"/>
          <w:sz w:val="20"/>
          <w:szCs w:val="20"/>
          <w:lang w:val="en-GB"/>
        </w:rPr>
        <w:t xml:space="preserve">very </w:t>
      </w:r>
      <w:r w:rsidR="00ED0409">
        <w:rPr>
          <w:rFonts w:ascii="Arial" w:hAnsi="Arial" w:cs="Arial"/>
          <w:sz w:val="20"/>
          <w:szCs w:val="20"/>
          <w:lang w:val="en-GB"/>
        </w:rPr>
        <w:t>narrow beam width</w:t>
      </w:r>
      <w:r w:rsidR="002C64E4">
        <w:rPr>
          <w:rFonts w:ascii="Arial" w:hAnsi="Arial" w:cs="Arial"/>
          <w:sz w:val="20"/>
          <w:szCs w:val="20"/>
          <w:lang w:val="en-GB"/>
        </w:rPr>
        <w:t>, LOS channel</w:t>
      </w:r>
      <w:r w:rsidR="00ED0409">
        <w:rPr>
          <w:rFonts w:ascii="Arial" w:hAnsi="Arial" w:cs="Arial"/>
          <w:sz w:val="20"/>
          <w:szCs w:val="20"/>
          <w:lang w:val="en-GB"/>
        </w:rPr>
        <w:t xml:space="preserve"> and short propagation distance, the high modulation order </w:t>
      </w:r>
      <w:r w:rsidR="009C189E">
        <w:rPr>
          <w:rFonts w:ascii="Arial" w:hAnsi="Arial" w:cs="Arial"/>
          <w:sz w:val="20"/>
          <w:szCs w:val="20"/>
          <w:lang w:val="en-GB"/>
        </w:rPr>
        <w:t xml:space="preserve">is possible to be </w:t>
      </w:r>
      <w:r w:rsidR="009C189E">
        <w:rPr>
          <w:rFonts w:ascii="Arial" w:hAnsi="Arial" w:cs="Arial"/>
          <w:sz w:val="20"/>
          <w:szCs w:val="20"/>
          <w:lang w:val="en-GB"/>
        </w:rPr>
        <w:lastRenderedPageBreak/>
        <w:t>scheduled in the real network.</w:t>
      </w:r>
      <w:r w:rsidR="0053321D">
        <w:rPr>
          <w:rFonts w:ascii="Arial" w:hAnsi="Arial" w:cs="Arial"/>
          <w:sz w:val="20"/>
          <w:szCs w:val="20"/>
          <w:lang w:val="en-GB"/>
        </w:rPr>
        <w:t xml:space="preserve"> On the other hand, </w:t>
      </w:r>
      <w:r w:rsidR="0012788D">
        <w:rPr>
          <w:rFonts w:ascii="Arial" w:hAnsi="Arial" w:cs="Arial"/>
          <w:sz w:val="20"/>
          <w:szCs w:val="20"/>
          <w:lang w:val="en-GB"/>
        </w:rPr>
        <w:t xml:space="preserve">UE </w:t>
      </w:r>
      <w:r w:rsidR="0053321D">
        <w:rPr>
          <w:rFonts w:ascii="Arial" w:hAnsi="Arial" w:cs="Arial"/>
          <w:sz w:val="20"/>
          <w:szCs w:val="20"/>
          <w:lang w:val="en-GB"/>
        </w:rPr>
        <w:t>RF have agreed to define corres</w:t>
      </w:r>
      <w:r w:rsidR="0012788D">
        <w:rPr>
          <w:rFonts w:ascii="Arial" w:hAnsi="Arial" w:cs="Arial"/>
          <w:sz w:val="20"/>
          <w:szCs w:val="20"/>
          <w:lang w:val="en-GB"/>
        </w:rPr>
        <w:t xml:space="preserve">ponding requirements and consider it as an optional feature. It is straightforward to define corresponding BS demodulation requirements to </w:t>
      </w:r>
      <w:r w:rsidR="001B6B7A">
        <w:rPr>
          <w:rFonts w:ascii="Arial" w:hAnsi="Arial" w:cs="Arial"/>
          <w:sz w:val="20"/>
          <w:szCs w:val="20"/>
          <w:lang w:val="en-GB"/>
        </w:rPr>
        <w:t>check the performance</w:t>
      </w:r>
      <w:r w:rsidR="00FC0023">
        <w:rPr>
          <w:rFonts w:ascii="Arial" w:hAnsi="Arial" w:cs="Arial"/>
          <w:sz w:val="20"/>
          <w:szCs w:val="20"/>
          <w:lang w:val="en-GB"/>
        </w:rPr>
        <w:t xml:space="preserve"> regarding</w:t>
      </w:r>
      <w:r w:rsidR="005811E6">
        <w:rPr>
          <w:rFonts w:ascii="Arial" w:hAnsi="Arial" w:cs="Arial"/>
          <w:sz w:val="20"/>
          <w:szCs w:val="20"/>
          <w:lang w:val="en-GB"/>
        </w:rPr>
        <w:t xml:space="preserve"> some UE might use this modulation level</w:t>
      </w:r>
      <w:r w:rsidR="001B6B7A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41EEAD2F" w14:textId="6507AF8B" w:rsidR="00717C02" w:rsidRDefault="00373A4C" w:rsidP="005A5375">
      <w:pPr>
        <w:rPr>
          <w:rFonts w:ascii="Arial" w:hAnsi="Arial" w:cs="Arial"/>
          <w:sz w:val="20"/>
          <w:szCs w:val="20"/>
          <w:lang w:val="en-GB"/>
        </w:rPr>
      </w:pPr>
      <w:r w:rsidRPr="004144A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FDC0803" wp14:editId="669AF42D">
            <wp:simplePos x="0" y="0"/>
            <wp:positionH relativeFrom="margin">
              <wp:posOffset>-26427</wp:posOffset>
            </wp:positionH>
            <wp:positionV relativeFrom="paragraph">
              <wp:posOffset>356125</wp:posOffset>
            </wp:positionV>
            <wp:extent cx="3742055" cy="596265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6CB4">
        <w:rPr>
          <w:rFonts w:ascii="Arial" w:hAnsi="Arial" w:cs="Arial"/>
          <w:sz w:val="20"/>
          <w:szCs w:val="20"/>
          <w:lang w:val="en-GB"/>
        </w:rPr>
        <w:t xml:space="preserve">In R4-2220810, it was agreed </w:t>
      </w:r>
      <w:r w:rsidR="006851DC">
        <w:rPr>
          <w:rFonts w:ascii="Arial" w:hAnsi="Arial" w:cs="Arial"/>
          <w:sz w:val="20"/>
          <w:szCs w:val="20"/>
          <w:lang w:val="en-GB"/>
        </w:rPr>
        <w:t xml:space="preserve">in UE RF session </w:t>
      </w:r>
      <w:r w:rsidR="00026CB4">
        <w:rPr>
          <w:rFonts w:ascii="Arial" w:hAnsi="Arial" w:cs="Arial"/>
          <w:sz w:val="20"/>
          <w:szCs w:val="20"/>
          <w:lang w:val="en-GB"/>
        </w:rPr>
        <w:t xml:space="preserve">that the </w:t>
      </w:r>
      <w:r w:rsidR="00E24393">
        <w:rPr>
          <w:rFonts w:ascii="Arial" w:hAnsi="Arial" w:cs="Arial"/>
          <w:sz w:val="20"/>
          <w:szCs w:val="20"/>
          <w:lang w:val="en-GB"/>
        </w:rPr>
        <w:t>48GHz is not feasible for UL 256QAM</w:t>
      </w:r>
      <w:r w:rsidR="003238C2">
        <w:rPr>
          <w:rFonts w:ascii="Arial" w:hAnsi="Arial" w:cs="Arial"/>
          <w:sz w:val="20"/>
          <w:szCs w:val="20"/>
          <w:lang w:val="en-GB"/>
        </w:rPr>
        <w:t xml:space="preserve">, so the band </w:t>
      </w:r>
      <w:r w:rsidR="00FC438E">
        <w:rPr>
          <w:rFonts w:ascii="Arial" w:hAnsi="Arial" w:cs="Arial"/>
          <w:sz w:val="20"/>
          <w:szCs w:val="20"/>
          <w:lang w:val="en-GB"/>
        </w:rPr>
        <w:t xml:space="preserve">n262 </w:t>
      </w:r>
      <w:r>
        <w:rPr>
          <w:rFonts w:ascii="Arial" w:hAnsi="Arial" w:cs="Arial"/>
          <w:sz w:val="20"/>
          <w:szCs w:val="20"/>
          <w:lang w:val="en-GB"/>
        </w:rPr>
        <w:t>could be excluded from the demodulation discussion scope.</w:t>
      </w:r>
    </w:p>
    <w:p w14:paraId="4FF992D9" w14:textId="32F5321B" w:rsidR="00DD45D3" w:rsidRPr="00DD45D3" w:rsidRDefault="00DD45D3" w:rsidP="005A5375">
      <w:pPr>
        <w:rPr>
          <w:rFonts w:ascii="Arial" w:hAnsi="Arial" w:cs="Arial"/>
          <w:sz w:val="20"/>
          <w:szCs w:val="20"/>
        </w:rPr>
      </w:pPr>
    </w:p>
    <w:p w14:paraId="665DDC97" w14:textId="4F48F6C1" w:rsidR="00AD1131" w:rsidRDefault="00AD1131" w:rsidP="00AD1131">
      <w:pPr>
        <w:pStyle w:val="Proposal"/>
        <w:rPr>
          <w:lang w:val="en-GB" w:eastAsia="en-US"/>
        </w:rPr>
      </w:pPr>
      <w:bookmarkStart w:id="3" w:name="_Toc142663854"/>
      <w:r>
        <w:rPr>
          <w:lang w:val="en-GB" w:eastAsia="en-US"/>
        </w:rPr>
        <w:t>Proposal 1</w:t>
      </w:r>
      <w:r>
        <w:tab/>
      </w:r>
      <w:r>
        <w:rPr>
          <w:lang w:val="en-GB" w:eastAsia="en-US"/>
        </w:rPr>
        <w:t>Introduce FR2-1 PUSCH</w:t>
      </w:r>
      <w:r w:rsidR="00CD158A">
        <w:rPr>
          <w:lang w:val="en-GB" w:eastAsia="en-US"/>
        </w:rPr>
        <w:t xml:space="preserve"> with</w:t>
      </w:r>
      <w:r>
        <w:rPr>
          <w:lang w:val="en-GB" w:eastAsia="en-US"/>
        </w:rPr>
        <w:t xml:space="preserve"> 256QAM demodulation requirements</w:t>
      </w:r>
      <w:r w:rsidR="00EE6A0E">
        <w:rPr>
          <w:lang w:val="en-GB" w:eastAsia="en-US"/>
        </w:rPr>
        <w:t xml:space="preserve"> </w:t>
      </w:r>
      <w:r w:rsidR="00CD2281">
        <w:rPr>
          <w:lang w:val="en-GB" w:eastAsia="en-US"/>
        </w:rPr>
        <w:t>except</w:t>
      </w:r>
      <w:r w:rsidR="00556362">
        <w:rPr>
          <w:lang w:val="en-GB" w:eastAsia="en-US"/>
        </w:rPr>
        <w:t xml:space="preserve"> </w:t>
      </w:r>
      <w:r w:rsidR="00E01B97">
        <w:rPr>
          <w:lang w:val="en-GB" w:eastAsia="en-US"/>
        </w:rPr>
        <w:t>n262</w:t>
      </w:r>
      <w:r w:rsidR="00CD158A">
        <w:rPr>
          <w:lang w:val="en-GB" w:eastAsia="en-US"/>
        </w:rPr>
        <w:t>.</w:t>
      </w:r>
      <w:bookmarkEnd w:id="3"/>
      <w:r>
        <w:rPr>
          <w:lang w:val="en-GB" w:eastAsia="en-US"/>
        </w:rPr>
        <w:t xml:space="preserve"> </w:t>
      </w:r>
    </w:p>
    <w:p w14:paraId="45392A49" w14:textId="77777777" w:rsidR="00DF6CF1" w:rsidRDefault="00DF6CF1" w:rsidP="005A5375">
      <w:pPr>
        <w:rPr>
          <w:rFonts w:ascii="Arial" w:hAnsi="Arial" w:cs="Arial"/>
          <w:sz w:val="20"/>
          <w:szCs w:val="20"/>
          <w:lang w:val="en-GB" w:eastAsia="en-US"/>
        </w:rPr>
      </w:pPr>
    </w:p>
    <w:p w14:paraId="6B0BB72B" w14:textId="7D0FCB2E" w:rsidR="00237080" w:rsidRDefault="00197363" w:rsidP="005A5375">
      <w:pPr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  <w:lang w:val="en-GB" w:eastAsia="en-US"/>
        </w:rPr>
        <w:t>If</w:t>
      </w:r>
      <w:r w:rsidR="00C21287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DF6CF1">
        <w:rPr>
          <w:rFonts w:ascii="Arial" w:hAnsi="Arial" w:cs="Arial"/>
          <w:sz w:val="20"/>
          <w:szCs w:val="20"/>
          <w:lang w:val="en-GB" w:eastAsia="en-US"/>
        </w:rPr>
        <w:t>RAN4 agree to introduce</w:t>
      </w:r>
      <w:r w:rsidR="00C21287">
        <w:rPr>
          <w:rFonts w:ascii="Arial" w:hAnsi="Arial" w:cs="Arial"/>
          <w:sz w:val="20"/>
          <w:szCs w:val="20"/>
          <w:lang w:val="en-GB" w:eastAsia="en-US"/>
        </w:rPr>
        <w:t xml:space="preserve"> the demodulation requirements for FR2-1 UL 256QAM,</w:t>
      </w:r>
      <w:r w:rsidR="00DE0282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237080">
        <w:rPr>
          <w:rFonts w:ascii="Arial" w:hAnsi="Arial" w:cs="Arial"/>
          <w:sz w:val="20"/>
          <w:szCs w:val="20"/>
          <w:lang w:val="en-GB" w:eastAsia="en-US"/>
        </w:rPr>
        <w:t>following aspects should be considered</w:t>
      </w:r>
      <w:r w:rsidR="00F94ECA">
        <w:rPr>
          <w:rFonts w:ascii="Arial" w:hAnsi="Arial" w:cs="Arial"/>
          <w:sz w:val="20"/>
          <w:szCs w:val="20"/>
          <w:lang w:val="en-GB" w:eastAsia="en-US"/>
        </w:rPr>
        <w:t xml:space="preserve"> at the first place. </w:t>
      </w:r>
    </w:p>
    <w:p w14:paraId="24747F88" w14:textId="5A580358" w:rsidR="002B27E5" w:rsidRPr="002B27E5" w:rsidRDefault="002B27E5">
      <w:pPr>
        <w:pStyle w:val="ListParagraph"/>
        <w:numPr>
          <w:ilvl w:val="0"/>
          <w:numId w:val="14"/>
        </w:numPr>
        <w:rPr>
          <w:rFonts w:ascii="Arial" w:hAnsi="Arial" w:cs="Arial"/>
          <w:sz w:val="20"/>
          <w:szCs w:val="20"/>
          <w:lang w:val="en-GB"/>
        </w:rPr>
      </w:pPr>
      <w:r w:rsidRPr="002B27E5">
        <w:rPr>
          <w:rFonts w:ascii="Arial" w:hAnsi="Arial" w:cs="Arial"/>
          <w:sz w:val="20"/>
          <w:szCs w:val="20"/>
          <w:lang w:val="en-GB"/>
        </w:rPr>
        <w:t>Link budget for OTA tests</w:t>
      </w:r>
    </w:p>
    <w:p w14:paraId="03DCEAF2" w14:textId="6BCFF846" w:rsidR="00F63C63" w:rsidRDefault="00F63C63" w:rsidP="00237080">
      <w:pPr>
        <w:pStyle w:val="ListParagraph"/>
        <w:numPr>
          <w:ilvl w:val="0"/>
          <w:numId w:val="14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Channel model</w:t>
      </w:r>
    </w:p>
    <w:p w14:paraId="30A82DBB" w14:textId="3EEF2C1C" w:rsidR="00201E8C" w:rsidRDefault="00201E8C" w:rsidP="00237080">
      <w:pPr>
        <w:pStyle w:val="ListParagraph"/>
        <w:numPr>
          <w:ilvl w:val="0"/>
          <w:numId w:val="14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Phase noise impact</w:t>
      </w:r>
    </w:p>
    <w:p w14:paraId="27CCD327" w14:textId="3A6A9773" w:rsidR="00BF0A12" w:rsidRDefault="00BF0A12" w:rsidP="00237080">
      <w:pPr>
        <w:pStyle w:val="ListParagraph"/>
        <w:numPr>
          <w:ilvl w:val="0"/>
          <w:numId w:val="14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EVM impact</w:t>
      </w:r>
    </w:p>
    <w:p w14:paraId="46D9F335" w14:textId="77777777" w:rsidR="00041E6A" w:rsidRDefault="00041E6A" w:rsidP="00F63C63">
      <w:pPr>
        <w:pStyle w:val="ListParagraph"/>
        <w:ind w:left="0"/>
        <w:rPr>
          <w:rFonts w:ascii="Arial" w:hAnsi="Arial" w:cs="Arial"/>
          <w:sz w:val="20"/>
          <w:szCs w:val="20"/>
          <w:lang w:val="en-GB"/>
        </w:rPr>
      </w:pPr>
    </w:p>
    <w:p w14:paraId="5227A4EE" w14:textId="27C90066" w:rsidR="00B04AD6" w:rsidRDefault="00C767FE" w:rsidP="003A380C">
      <w:r w:rsidRPr="002B3285">
        <w:rPr>
          <w:noProof/>
        </w:rPr>
        <w:drawing>
          <wp:inline distT="0" distB="0" distL="0" distR="0" wp14:anchorId="652119E6" wp14:editId="463E1036">
            <wp:extent cx="5943600" cy="1421914"/>
            <wp:effectExtent l="0" t="0" r="0" b="6985"/>
            <wp:docPr id="3" name="Picture 3" descr="A picture containing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 picture containing screensh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63C24" w14:textId="18B5C81C" w:rsidR="00C767FE" w:rsidRDefault="00C767FE" w:rsidP="00C767FE">
      <w:pPr>
        <w:jc w:val="center"/>
      </w:pPr>
      <w:r>
        <w:t>Figure 1-1 FR2-1 BS test setup</w:t>
      </w:r>
    </w:p>
    <w:p w14:paraId="5C322674" w14:textId="3037135D" w:rsidR="003A380C" w:rsidRDefault="003A380C" w:rsidP="003A380C">
      <w:r>
        <w:t>The current SNR limit for FR2-1 OTA test is 20dB</w:t>
      </w:r>
      <w:r w:rsidR="004D4293">
        <w:t>, and</w:t>
      </w:r>
      <w:r>
        <w:t xml:space="preserve"> </w:t>
      </w:r>
      <w:r w:rsidR="004D4293">
        <w:t>t</w:t>
      </w:r>
      <w:r w:rsidR="00B04AD6">
        <w:t xml:space="preserve">he assumed setup is copied as figure 1-1 </w:t>
      </w:r>
      <w:r w:rsidR="004D4293">
        <w:t>[</w:t>
      </w:r>
      <w:r w:rsidR="00D75246">
        <w:t>2</w:t>
      </w:r>
      <w:r w:rsidR="004D4293">
        <w:t>]</w:t>
      </w:r>
      <w:r w:rsidR="00B04AD6">
        <w:t xml:space="preserve">. </w:t>
      </w:r>
      <w:r>
        <w:t xml:space="preserve">It </w:t>
      </w:r>
      <w:r w:rsidR="00844DAE">
        <w:t>sh</w:t>
      </w:r>
      <w:r>
        <w:t xml:space="preserve">ould be </w:t>
      </w:r>
      <w:r w:rsidR="00844DAE">
        <w:t>ke</w:t>
      </w:r>
      <w:r w:rsidR="00AA2BE8">
        <w:t>pt</w:t>
      </w:r>
      <w:r w:rsidR="00844DAE">
        <w:t xml:space="preserve"> in mind</w:t>
      </w:r>
      <w:r>
        <w:t xml:space="preserve"> for 256QAM demodulation </w:t>
      </w:r>
      <w:r w:rsidR="006F1341">
        <w:t>discussion</w:t>
      </w:r>
      <w:r>
        <w:t xml:space="preserve"> at the start point</w:t>
      </w:r>
      <w:r w:rsidR="006F1341">
        <w:t xml:space="preserve"> since it would impact the configuration</w:t>
      </w:r>
      <w:r w:rsidR="00134DCC">
        <w:t>s suc</w:t>
      </w:r>
      <w:r>
        <w:t>h as</w:t>
      </w:r>
      <w:r w:rsidR="00134DCC">
        <w:t xml:space="preserve"> channel model, </w:t>
      </w:r>
      <w:r>
        <w:t xml:space="preserve">channel bandwidth, MCS and layer etc. The </w:t>
      </w:r>
      <w:r w:rsidR="00970869">
        <w:t xml:space="preserve">phase noise and other </w:t>
      </w:r>
      <w:r>
        <w:t>impairment</w:t>
      </w:r>
      <w:r w:rsidR="00AA2BE8">
        <w:t xml:space="preserve">s </w:t>
      </w:r>
      <w:r w:rsidR="00970869">
        <w:t xml:space="preserve">contributing to </w:t>
      </w:r>
      <w:r>
        <w:t xml:space="preserve">EVM </w:t>
      </w:r>
      <w:r w:rsidR="000229B5">
        <w:t>on top of ideal SNR should</w:t>
      </w:r>
      <w:r w:rsidR="0054568A">
        <w:t xml:space="preserve"> </w:t>
      </w:r>
      <w:r>
        <w:t xml:space="preserve">meet the 20dB SNR limit to secure a feasible OTA test. Further link budget evaluation </w:t>
      </w:r>
      <w:r w:rsidR="00C558E7">
        <w:t>might be</w:t>
      </w:r>
      <w:r>
        <w:t xml:space="preserve"> needed </w:t>
      </w:r>
      <w:r w:rsidR="008528AD">
        <w:t>based on the simulation for</w:t>
      </w:r>
      <w:r>
        <w:t xml:space="preserve"> FR2-1 PUSCH 256QAM.  </w:t>
      </w:r>
    </w:p>
    <w:p w14:paraId="795ABF79" w14:textId="0F179469" w:rsidR="003A380C" w:rsidRPr="003A380C" w:rsidRDefault="003A380C" w:rsidP="00FA4300">
      <w:pPr>
        <w:pStyle w:val="Proposal"/>
      </w:pPr>
      <w:bookmarkStart w:id="4" w:name="_Toc142663855"/>
      <w:r>
        <w:t xml:space="preserve">Proposal </w:t>
      </w:r>
      <w:r w:rsidR="00F51384">
        <w:t>2</w:t>
      </w:r>
      <w:r>
        <w:t xml:space="preserve"> </w:t>
      </w:r>
      <w:r>
        <w:tab/>
      </w:r>
      <w:r w:rsidR="00BF34CB">
        <w:t>Take</w:t>
      </w:r>
      <w:r>
        <w:t xml:space="preserve"> 20dB SNR limit for</w:t>
      </w:r>
      <w:r w:rsidR="00BF34CB">
        <w:t xml:space="preserve"> initial</w:t>
      </w:r>
      <w:r>
        <w:t xml:space="preserve"> FR2-1 PUSCH 256QAM </w:t>
      </w:r>
      <w:r w:rsidR="003535B4">
        <w:t xml:space="preserve">simulations with </w:t>
      </w:r>
      <w:r w:rsidR="00BF34CB">
        <w:t>impairment impact (</w:t>
      </w:r>
      <w:r w:rsidR="00C02430">
        <w:t xml:space="preserve">such as </w:t>
      </w:r>
      <w:r w:rsidR="00BF34CB">
        <w:t xml:space="preserve">PN </w:t>
      </w:r>
      <w:r w:rsidR="00C02430">
        <w:t>and EVM impact)</w:t>
      </w:r>
      <w:r>
        <w:t>.</w:t>
      </w:r>
      <w:bookmarkEnd w:id="4"/>
      <w:r>
        <w:t xml:space="preserve"> </w:t>
      </w:r>
    </w:p>
    <w:p w14:paraId="0F3BE218" w14:textId="77777777" w:rsidR="00EF0E45" w:rsidRDefault="00EF0E45" w:rsidP="007D1290">
      <w:pPr>
        <w:rPr>
          <w:lang w:val="en-GB"/>
        </w:rPr>
      </w:pPr>
    </w:p>
    <w:p w14:paraId="287E643A" w14:textId="37F36379" w:rsidR="00DD28B9" w:rsidRDefault="005E190B" w:rsidP="007D1290">
      <w:pPr>
        <w:rPr>
          <w:lang w:val="en-GB"/>
        </w:rPr>
      </w:pPr>
      <w:r>
        <w:rPr>
          <w:lang w:val="en-GB"/>
        </w:rPr>
        <w:t>To</w:t>
      </w:r>
      <w:r w:rsidR="00E630C8">
        <w:rPr>
          <w:lang w:val="en-GB"/>
        </w:rPr>
        <w:t xml:space="preserve"> support 256QAM</w:t>
      </w:r>
      <w:r>
        <w:rPr>
          <w:lang w:val="en-GB"/>
        </w:rPr>
        <w:t xml:space="preserve"> in</w:t>
      </w:r>
      <w:r w:rsidR="00E630C8">
        <w:rPr>
          <w:lang w:val="en-GB"/>
        </w:rPr>
        <w:t xml:space="preserve"> </w:t>
      </w:r>
      <w:r w:rsidR="00ED2B4C">
        <w:rPr>
          <w:lang w:val="en-GB"/>
        </w:rPr>
        <w:t>FR2 deployment</w:t>
      </w:r>
      <w:r>
        <w:rPr>
          <w:lang w:val="en-GB"/>
        </w:rPr>
        <w:t>,</w:t>
      </w:r>
      <w:r w:rsidR="00B47A54">
        <w:rPr>
          <w:lang w:val="en-GB"/>
        </w:rPr>
        <w:t xml:space="preserve"> channel model with</w:t>
      </w:r>
      <w:r>
        <w:rPr>
          <w:lang w:val="en-GB"/>
        </w:rPr>
        <w:t xml:space="preserve"> </w:t>
      </w:r>
      <w:r w:rsidR="008760D4">
        <w:rPr>
          <w:lang w:val="en-GB"/>
        </w:rPr>
        <w:t xml:space="preserve">low delay </w:t>
      </w:r>
      <w:r w:rsidR="00582D1E">
        <w:rPr>
          <w:lang w:val="en-GB"/>
        </w:rPr>
        <w:t>spread</w:t>
      </w:r>
      <w:r w:rsidR="00B47A54">
        <w:rPr>
          <w:lang w:val="en-GB"/>
        </w:rPr>
        <w:t xml:space="preserve"> </w:t>
      </w:r>
      <w:r w:rsidR="008760D4">
        <w:rPr>
          <w:lang w:val="en-GB"/>
        </w:rPr>
        <w:t>and low Doppler shift is necessary.</w:t>
      </w:r>
      <w:r w:rsidR="00B47A54">
        <w:rPr>
          <w:lang w:val="en-GB"/>
        </w:rPr>
        <w:t xml:space="preserve"> </w:t>
      </w:r>
      <w:r w:rsidR="00F52BA1">
        <w:rPr>
          <w:lang w:val="en-GB"/>
        </w:rPr>
        <w:t>In link budget calculation in [</w:t>
      </w:r>
      <w:r w:rsidR="00EC276E">
        <w:rPr>
          <w:lang w:val="en-GB"/>
        </w:rPr>
        <w:t>2</w:t>
      </w:r>
      <w:r w:rsidR="00F52BA1">
        <w:rPr>
          <w:lang w:val="en-GB"/>
        </w:rPr>
        <w:t xml:space="preserve">], the fading channel margin is assumed as 10dB. If the NLOS channel is finally proved </w:t>
      </w:r>
      <w:r w:rsidR="00E77C18">
        <w:rPr>
          <w:lang w:val="en-GB"/>
        </w:rPr>
        <w:t xml:space="preserve">that it </w:t>
      </w:r>
      <w:r w:rsidR="00F52BA1">
        <w:rPr>
          <w:lang w:val="en-GB"/>
        </w:rPr>
        <w:t>can’t get a proper SNR for OTA test</w:t>
      </w:r>
      <w:r w:rsidR="008F6CC2">
        <w:rPr>
          <w:lang w:val="en-GB"/>
        </w:rPr>
        <w:t xml:space="preserve"> together with PN </w:t>
      </w:r>
      <w:r w:rsidR="00E71016">
        <w:rPr>
          <w:lang w:val="en-GB"/>
        </w:rPr>
        <w:t>and EVM impact</w:t>
      </w:r>
      <w:r w:rsidR="00E77C18">
        <w:rPr>
          <w:lang w:val="en-GB"/>
        </w:rPr>
        <w:t>,</w:t>
      </w:r>
      <w:r w:rsidR="00F52BA1">
        <w:rPr>
          <w:lang w:val="en-GB"/>
        </w:rPr>
        <w:t xml:space="preserve"> </w:t>
      </w:r>
      <w:r w:rsidR="00B47A54">
        <w:rPr>
          <w:lang w:val="en-GB"/>
        </w:rPr>
        <w:t xml:space="preserve">LOS channel </w:t>
      </w:r>
      <w:r w:rsidR="00E77C18">
        <w:rPr>
          <w:lang w:val="en-GB"/>
        </w:rPr>
        <w:t xml:space="preserve">or even single tap channel </w:t>
      </w:r>
      <w:r w:rsidR="00B47A54">
        <w:rPr>
          <w:lang w:val="en-GB"/>
        </w:rPr>
        <w:t>could also be considered</w:t>
      </w:r>
      <w:r w:rsidR="00152EA0">
        <w:rPr>
          <w:lang w:val="en-GB"/>
        </w:rPr>
        <w:t>.</w:t>
      </w:r>
      <w:r w:rsidR="00F52BA1">
        <w:rPr>
          <w:lang w:val="en-GB"/>
        </w:rPr>
        <w:t xml:space="preserve"> </w:t>
      </w:r>
    </w:p>
    <w:p w14:paraId="588DCEEB" w14:textId="2BDF47B1" w:rsidR="00F63C63" w:rsidRDefault="00DD28B9" w:rsidP="007D1290">
      <w:pPr>
        <w:rPr>
          <w:lang w:val="en-GB"/>
        </w:rPr>
      </w:pPr>
      <w:r>
        <w:rPr>
          <w:lang w:val="en-GB"/>
        </w:rPr>
        <w:lastRenderedPageBreak/>
        <w:t>For initial simulations, i</w:t>
      </w:r>
      <w:r w:rsidR="009469CA">
        <w:rPr>
          <w:lang w:val="en-GB"/>
        </w:rPr>
        <w:t>t</w:t>
      </w:r>
      <w:r w:rsidR="00582D1E">
        <w:rPr>
          <w:lang w:val="en-GB"/>
        </w:rPr>
        <w:t xml:space="preserve"> could start with </w:t>
      </w:r>
      <w:r w:rsidR="00BF4084">
        <w:rPr>
          <w:lang w:val="en-GB"/>
        </w:rPr>
        <w:t>TDLA</w:t>
      </w:r>
      <w:r w:rsidR="00E61575">
        <w:rPr>
          <w:lang w:val="en-GB"/>
        </w:rPr>
        <w:t xml:space="preserve"> </w:t>
      </w:r>
      <w:r w:rsidR="00BF4084">
        <w:rPr>
          <w:lang w:val="en-GB"/>
        </w:rPr>
        <w:t>and/or TDLD</w:t>
      </w:r>
      <w:r w:rsidR="000D1299">
        <w:rPr>
          <w:lang w:val="en-GB"/>
        </w:rPr>
        <w:t xml:space="preserve"> </w:t>
      </w:r>
      <w:r w:rsidR="00BF4084">
        <w:rPr>
          <w:lang w:val="en-GB"/>
        </w:rPr>
        <w:t>channel</w:t>
      </w:r>
      <w:r w:rsidR="00D0264A">
        <w:rPr>
          <w:lang w:val="en-GB"/>
        </w:rPr>
        <w:t xml:space="preserve"> with </w:t>
      </w:r>
      <w:r w:rsidR="002938E6">
        <w:rPr>
          <w:lang w:val="en-GB"/>
        </w:rPr>
        <w:t>smalls</w:t>
      </w:r>
      <w:r w:rsidR="00D0264A">
        <w:rPr>
          <w:lang w:val="en-GB"/>
        </w:rPr>
        <w:t xml:space="preserve"> delay and Doppler values</w:t>
      </w:r>
      <w:r w:rsidR="00EC627A">
        <w:rPr>
          <w:lang w:val="en-GB"/>
        </w:rPr>
        <w:t xml:space="preserve">. </w:t>
      </w:r>
      <w:r w:rsidR="0045228F">
        <w:rPr>
          <w:lang w:val="en-GB"/>
        </w:rPr>
        <w:t xml:space="preserve">TDLA30-75 </w:t>
      </w:r>
      <w:r w:rsidR="00EC627A">
        <w:rPr>
          <w:lang w:val="en-GB"/>
        </w:rPr>
        <w:t>is used for FR2-1 PUSCH 64QAM demodulation</w:t>
      </w:r>
      <w:r w:rsidR="000576A9">
        <w:rPr>
          <w:lang w:val="en-GB"/>
        </w:rPr>
        <w:t xml:space="preserve"> which could be considered for initial simulation,</w:t>
      </w:r>
      <w:r w:rsidR="00EC627A">
        <w:rPr>
          <w:lang w:val="en-GB"/>
        </w:rPr>
        <w:t xml:space="preserve"> </w:t>
      </w:r>
      <w:r w:rsidR="0045228F">
        <w:rPr>
          <w:lang w:val="en-GB"/>
        </w:rPr>
        <w:t>and TDLD</w:t>
      </w:r>
      <w:r w:rsidR="006513C1">
        <w:rPr>
          <w:lang w:val="en-GB"/>
        </w:rPr>
        <w:t>3</w:t>
      </w:r>
      <w:r w:rsidR="0045228F">
        <w:rPr>
          <w:lang w:val="en-GB"/>
        </w:rPr>
        <w:t>0-75</w:t>
      </w:r>
      <w:r w:rsidR="000576A9">
        <w:rPr>
          <w:lang w:val="en-GB"/>
        </w:rPr>
        <w:t xml:space="preserve"> for LOS channel can also be simulated </w:t>
      </w:r>
      <w:r w:rsidR="0088520C">
        <w:rPr>
          <w:lang w:val="en-GB"/>
        </w:rPr>
        <w:t>for comparison</w:t>
      </w:r>
      <w:r w:rsidR="000576A9">
        <w:rPr>
          <w:lang w:val="en-GB"/>
        </w:rPr>
        <w:t>.</w:t>
      </w:r>
    </w:p>
    <w:p w14:paraId="4437F23A" w14:textId="201D399B" w:rsidR="001D5862" w:rsidRDefault="001D5862" w:rsidP="001D5862">
      <w:pPr>
        <w:pStyle w:val="Observation"/>
        <w:rPr>
          <w:lang w:val="en-GB"/>
        </w:rPr>
      </w:pPr>
      <w:bookmarkStart w:id="5" w:name="_Toc142663851"/>
      <w:r>
        <w:rPr>
          <w:lang w:val="en-GB"/>
        </w:rPr>
        <w:t>Fading channel margin is assumed as 10dB in FR2-1 BS OTA test link budget calculation.</w:t>
      </w:r>
      <w:bookmarkEnd w:id="5"/>
      <w:r>
        <w:rPr>
          <w:lang w:val="en-GB"/>
        </w:rPr>
        <w:t xml:space="preserve"> </w:t>
      </w:r>
    </w:p>
    <w:p w14:paraId="2A98B868" w14:textId="6CB9BCA2" w:rsidR="00FE199B" w:rsidRDefault="00FE199B" w:rsidP="00FE199B">
      <w:pPr>
        <w:pStyle w:val="Proposal"/>
        <w:rPr>
          <w:lang w:val="en-GB"/>
        </w:rPr>
      </w:pPr>
      <w:bookmarkStart w:id="6" w:name="_Toc142663856"/>
      <w:r>
        <w:rPr>
          <w:lang w:val="en-GB"/>
        </w:rPr>
        <w:t xml:space="preserve">Proposal </w:t>
      </w:r>
      <w:r w:rsidR="00640071">
        <w:rPr>
          <w:lang w:val="en-GB"/>
        </w:rPr>
        <w:t>3</w:t>
      </w:r>
      <w:r>
        <w:rPr>
          <w:lang w:val="en-GB"/>
        </w:rPr>
        <w:tab/>
      </w:r>
      <w:r w:rsidR="00B86CF7">
        <w:rPr>
          <w:lang w:val="en-GB"/>
        </w:rPr>
        <w:t xml:space="preserve">Start with </w:t>
      </w:r>
      <w:r w:rsidR="00A93C19">
        <w:rPr>
          <w:lang w:val="en-GB"/>
        </w:rPr>
        <w:t>TDLA and/or TDLD channel with practical delay and Doppler values.</w:t>
      </w:r>
      <w:bookmarkEnd w:id="6"/>
    </w:p>
    <w:p w14:paraId="75A5A441" w14:textId="77777777" w:rsidR="00A54625" w:rsidRDefault="00A54625" w:rsidP="007D1290"/>
    <w:p w14:paraId="4B73A715" w14:textId="47E6A06F" w:rsidR="00104CC4" w:rsidRDefault="005B39C2" w:rsidP="007D1290">
      <w:r>
        <w:t>From the demodulation requirement perspective, phase noise impact is important to see the performance degradation on top of ideal results. For 256QAM, several dB</w:t>
      </w:r>
      <w:r w:rsidR="00841FCF">
        <w:t>s</w:t>
      </w:r>
      <w:r>
        <w:t xml:space="preserve"> </w:t>
      </w:r>
      <w:r w:rsidR="00043112">
        <w:t xml:space="preserve">of </w:t>
      </w:r>
      <w:r w:rsidR="002B27E5">
        <w:t xml:space="preserve">performance </w:t>
      </w:r>
      <w:r>
        <w:t>degradation</w:t>
      </w:r>
      <w:r w:rsidR="00D07ADB">
        <w:t xml:space="preserve"> </w:t>
      </w:r>
      <w:proofErr w:type="gramStart"/>
      <w:r w:rsidR="00D07ADB">
        <w:t>is</w:t>
      </w:r>
      <w:proofErr w:type="gramEnd"/>
      <w:r w:rsidR="00D07ADB">
        <w:t xml:space="preserve"> expected</w:t>
      </w:r>
      <w:r>
        <w:t xml:space="preserve"> which </w:t>
      </w:r>
      <w:r w:rsidR="00105105">
        <w:t>might</w:t>
      </w:r>
      <w:r>
        <w:t xml:space="preserve"> dominate the final requirement </w:t>
      </w:r>
      <w:r w:rsidR="00105105">
        <w:t>over 20dB SNR limit</w:t>
      </w:r>
      <w:r w:rsidR="00781AB6">
        <w:t xml:space="preserve"> or not</w:t>
      </w:r>
      <w:r>
        <w:t xml:space="preserve">. </w:t>
      </w:r>
      <w:r w:rsidR="00104CC4">
        <w:t xml:space="preserve">On the other hand, it seems hard to get consensus among companies on PN model selection </w:t>
      </w:r>
      <w:r w:rsidR="00F9503F">
        <w:t>according to</w:t>
      </w:r>
      <w:r w:rsidR="00104CC4">
        <w:t xml:space="preserve"> previous release</w:t>
      </w:r>
      <w:r w:rsidR="00C9602B">
        <w:t xml:space="preserve"> of</w:t>
      </w:r>
      <w:r w:rsidR="00104CC4">
        <w:t xml:space="preserve"> FR2</w:t>
      </w:r>
      <w:r w:rsidR="00B972A8">
        <w:t xml:space="preserve"> requirement</w:t>
      </w:r>
      <w:r w:rsidR="00104CC4">
        <w:t xml:space="preserve"> discussion. The simulation results with different phase noise models could not get alignment </w:t>
      </w:r>
      <w:r w:rsidR="00CA704F">
        <w:t>for</w:t>
      </w:r>
      <w:r w:rsidR="00104CC4">
        <w:t xml:space="preserve"> some cases. </w:t>
      </w:r>
      <w:r w:rsidR="00E33A8D">
        <w:t>Thus</w:t>
      </w:r>
      <w:r w:rsidR="00104CC4">
        <w:t>, companies tend to capture the impact to impairment results with their own preference.</w:t>
      </w:r>
    </w:p>
    <w:p w14:paraId="022747A0" w14:textId="1E6D35B7" w:rsidR="00EF0E45" w:rsidRDefault="009D4968">
      <w:pPr>
        <w:pStyle w:val="Observation"/>
      </w:pPr>
      <w:bookmarkStart w:id="7" w:name="_Toc142663852"/>
      <w:r>
        <w:t>No PN model is introduced for current FR2</w:t>
      </w:r>
      <w:r w:rsidR="00634B65">
        <w:t xml:space="preserve"> </w:t>
      </w:r>
      <w:r w:rsidR="00622113">
        <w:t xml:space="preserve">BS </w:t>
      </w:r>
      <w:r w:rsidR="00634B65">
        <w:t>demodulation requirements.</w:t>
      </w:r>
      <w:bookmarkEnd w:id="7"/>
    </w:p>
    <w:p w14:paraId="097035B1" w14:textId="3D3BF519" w:rsidR="0062520A" w:rsidRDefault="00104CC4" w:rsidP="007D1290">
      <w:r>
        <w:t xml:space="preserve">As the start of the discussion, it is still worthy to check the phase noise impact </w:t>
      </w:r>
      <w:r w:rsidR="00F20A76">
        <w:t xml:space="preserve">based on simulations. Whether to capture a </w:t>
      </w:r>
      <w:r w:rsidR="004722A4">
        <w:t>certain PN</w:t>
      </w:r>
      <w:r w:rsidR="00F20A76">
        <w:t xml:space="preserve"> model into requirement could be furtherly discussed. </w:t>
      </w:r>
      <w:r w:rsidR="00850623">
        <w:t xml:space="preserve">In </w:t>
      </w:r>
      <w:r w:rsidR="005C4DAC">
        <w:t xml:space="preserve">RAN4#106bis and RAN4#107 </w:t>
      </w:r>
      <w:r w:rsidR="002F0B2C">
        <w:t xml:space="preserve">UE </w:t>
      </w:r>
      <w:r w:rsidR="005C4DAC">
        <w:t>RF session, s</w:t>
      </w:r>
      <w:r w:rsidR="001A219F">
        <w:t xml:space="preserve">ome </w:t>
      </w:r>
      <w:r w:rsidR="005150C0">
        <w:t>PN</w:t>
      </w:r>
      <w:r w:rsidR="001A219F">
        <w:t xml:space="preserve"> models are discussed </w:t>
      </w:r>
      <w:r w:rsidR="005150C0">
        <w:t xml:space="preserve">for 29GHz and 39GHz MPR simulation separately </w:t>
      </w:r>
      <w:r w:rsidR="001A219F">
        <w:t>[</w:t>
      </w:r>
      <w:r w:rsidR="00D75246">
        <w:t>3</w:t>
      </w:r>
      <w:r w:rsidR="001A219F">
        <w:t>]</w:t>
      </w:r>
      <w:r w:rsidR="004820FE">
        <w:t xml:space="preserve">, </w:t>
      </w:r>
      <w:r w:rsidR="00F20A76">
        <w:t xml:space="preserve">but there is no agreement on which </w:t>
      </w:r>
      <w:r w:rsidR="005150C0">
        <w:t>model to be used. These models</w:t>
      </w:r>
      <w:r w:rsidR="00D32E7E">
        <w:t xml:space="preserve"> are basically evaluated from the Example-1 </w:t>
      </w:r>
      <w:r w:rsidR="00EB2A61">
        <w:t>or</w:t>
      </w:r>
      <w:r w:rsidR="00D32E7E">
        <w:t xml:space="preserve"> Example-2 in TR38.</w:t>
      </w:r>
      <w:r w:rsidR="009A07B7">
        <w:t>803</w:t>
      </w:r>
      <w:r w:rsidR="00350AFA">
        <w:rPr>
          <w:rFonts w:hint="eastAsia"/>
        </w:rPr>
        <w:t>,</w:t>
      </w:r>
      <w:r w:rsidR="00350AFA">
        <w:t xml:space="preserve"> but </w:t>
      </w:r>
      <w:r w:rsidR="00B879D8">
        <w:t xml:space="preserve">Example-1 and 2 are agreed not feasible for UE MPR </w:t>
      </w:r>
      <w:r w:rsidR="00B86F8F">
        <w:t>simulation and EVM tests</w:t>
      </w:r>
      <w:r w:rsidR="00BC25D9">
        <w:t xml:space="preserve">. </w:t>
      </w:r>
      <w:r w:rsidR="000B7486">
        <w:t xml:space="preserve">For PUSCH demodulation, companies could discuss based on these models and choose proper one or two for initial simulations. It is also good to have results on different models </w:t>
      </w:r>
      <w:r w:rsidR="000B7486">
        <w:rPr>
          <w:rFonts w:hint="eastAsia"/>
        </w:rPr>
        <w:t>f</w:t>
      </w:r>
      <w:r w:rsidR="000B7486">
        <w:t>or comparison.</w:t>
      </w:r>
      <w:r w:rsidR="00A56FF1">
        <w:t xml:space="preserve"> Annex capture</w:t>
      </w:r>
      <w:r w:rsidR="004617E4">
        <w:t xml:space="preserve">s these candidate model. </w:t>
      </w:r>
    </w:p>
    <w:p w14:paraId="1FC6BF4E" w14:textId="03CC2FCA" w:rsidR="00233722" w:rsidRDefault="00D41CBE" w:rsidP="00D41CBE">
      <w:pPr>
        <w:pStyle w:val="Proposal"/>
      </w:pPr>
      <w:bookmarkStart w:id="8" w:name="_Toc142663857"/>
      <w:r>
        <w:t xml:space="preserve">Proposal </w:t>
      </w:r>
      <w:r w:rsidR="00930250">
        <w:t>4</w:t>
      </w:r>
      <w:r>
        <w:tab/>
      </w:r>
      <w:r w:rsidR="004A0A12">
        <w:t>Companies deliver simulation results with</w:t>
      </w:r>
      <w:r w:rsidR="005F779B">
        <w:t xml:space="preserve"> and </w:t>
      </w:r>
      <w:r w:rsidR="004A0A12">
        <w:t xml:space="preserve">without </w:t>
      </w:r>
      <w:r w:rsidR="0029673F">
        <w:t>PN</w:t>
      </w:r>
      <w:r w:rsidR="004A0A12">
        <w:t xml:space="preserve"> impact</w:t>
      </w:r>
      <w:r w:rsidR="002D7583">
        <w:t xml:space="preserve"> </w:t>
      </w:r>
      <w:r w:rsidR="00F275DD">
        <w:t>on Rx side</w:t>
      </w:r>
      <w:r w:rsidR="0057374B">
        <w:t xml:space="preserve"> </w:t>
      </w:r>
      <w:r w:rsidR="003E069A">
        <w:t>by</w:t>
      </w:r>
      <w:r w:rsidR="0057374B">
        <w:t xml:space="preserve"> preferred PN models</w:t>
      </w:r>
      <w:r w:rsidR="00FC00AF">
        <w:t>.</w:t>
      </w:r>
      <w:bookmarkEnd w:id="8"/>
      <w:r w:rsidR="00FC00AF">
        <w:t xml:space="preserve"> </w:t>
      </w:r>
      <w:r w:rsidR="0029673F">
        <w:t xml:space="preserve"> </w:t>
      </w:r>
      <w:r w:rsidR="00936E35">
        <w:t xml:space="preserve"> </w:t>
      </w:r>
    </w:p>
    <w:p w14:paraId="691FB40C" w14:textId="73068D34" w:rsidR="00D41699" w:rsidRDefault="00D41699" w:rsidP="00D41CBE">
      <w:pPr>
        <w:pStyle w:val="Proposal"/>
      </w:pPr>
      <w:bookmarkStart w:id="9" w:name="_Toc142663858"/>
      <w:r>
        <w:t>Proposal 5</w:t>
      </w:r>
      <w:r>
        <w:tab/>
        <w:t xml:space="preserve">RAN4 </w:t>
      </w:r>
      <w:r w:rsidR="00656E5F">
        <w:t xml:space="preserve">to </w:t>
      </w:r>
      <w:r w:rsidR="004A1907">
        <w:t xml:space="preserve">discuss </w:t>
      </w:r>
      <w:r w:rsidR="00656E5F">
        <w:t>how to capture PN impact</w:t>
      </w:r>
      <w:r w:rsidR="004A1907">
        <w:t xml:space="preserve"> for FR2-1 PUSCH 256QAM demodulation requi</w:t>
      </w:r>
      <w:r w:rsidR="0050652F">
        <w:t>rements</w:t>
      </w:r>
      <w:r w:rsidR="00431E8F">
        <w:t xml:space="preserve"> based on the simulation results</w:t>
      </w:r>
      <w:r w:rsidR="0050652F">
        <w:t>.</w:t>
      </w:r>
      <w:bookmarkEnd w:id="9"/>
    </w:p>
    <w:p w14:paraId="6BD7911B" w14:textId="77777777" w:rsidR="00A54625" w:rsidRDefault="00A54625" w:rsidP="007D1290"/>
    <w:p w14:paraId="18BB2C57" w14:textId="2DE93BC2" w:rsidR="00D422B0" w:rsidRDefault="00B74B38" w:rsidP="007D1290">
      <w:r>
        <w:t xml:space="preserve">Similar as PN impact, EVM impact is also </w:t>
      </w:r>
      <w:r w:rsidR="009F0490">
        <w:t xml:space="preserve">hard to </w:t>
      </w:r>
      <w:r w:rsidR="008679FA">
        <w:t xml:space="preserve">get consensus among companies. </w:t>
      </w:r>
      <w:r w:rsidR="00D422B0">
        <w:t xml:space="preserve">On one hand, EVM impact can’t be avoid on both Tx and Rx side especially for 256QAM.  On the other hand, there is no available </w:t>
      </w:r>
      <w:r w:rsidR="0082325A">
        <w:t xml:space="preserve">Tx </w:t>
      </w:r>
      <w:r w:rsidR="00D422B0">
        <w:t xml:space="preserve">EVM model for 256QAM, so it is hard for TE implementation and performance measurement under a certain EVM assumption. In FR1 PUSCH 256QAM discussion, companies agree to capture </w:t>
      </w:r>
      <w:r w:rsidR="00547F50">
        <w:t xml:space="preserve">Tx </w:t>
      </w:r>
      <w:r w:rsidR="00D422B0">
        <w:t>EVM impact into impairment results and not to model it.</w:t>
      </w:r>
    </w:p>
    <w:p w14:paraId="7BAB5BB0" w14:textId="22305998" w:rsidR="00FA1914" w:rsidRDefault="00B747A3" w:rsidP="00FA1914">
      <w:pPr>
        <w:pStyle w:val="Observation"/>
      </w:pPr>
      <w:bookmarkStart w:id="10" w:name="_Toc142663853"/>
      <w:r>
        <w:t>N</w:t>
      </w:r>
      <w:r w:rsidR="00FA1914">
        <w:t xml:space="preserve">o Tx EVM model </w:t>
      </w:r>
      <w:r>
        <w:t xml:space="preserve">is </w:t>
      </w:r>
      <w:r w:rsidR="00DE6DCB">
        <w:t>introduced</w:t>
      </w:r>
      <w:r>
        <w:t xml:space="preserve"> for FR1 PUSCH demodulation requirements.</w:t>
      </w:r>
      <w:bookmarkEnd w:id="10"/>
    </w:p>
    <w:p w14:paraId="479C5DE9" w14:textId="4ED750C9" w:rsidR="00D71580" w:rsidRDefault="00AF2C36" w:rsidP="007D1290">
      <w:r>
        <w:t xml:space="preserve">The agreed </w:t>
      </w:r>
      <w:r w:rsidR="00C94066">
        <w:t xml:space="preserve">BS </w:t>
      </w:r>
      <w:r>
        <w:t xml:space="preserve">Tx 256QAM EVM for FR2-1 is </w:t>
      </w:r>
      <w:r w:rsidR="00781CDC">
        <w:t>3</w:t>
      </w:r>
      <w:r>
        <w:t xml:space="preserve">.5% </w:t>
      </w:r>
      <w:r w:rsidR="003131B5">
        <w:t xml:space="preserve">in core specification </w:t>
      </w:r>
      <w:r>
        <w:t xml:space="preserve">[4]. </w:t>
      </w:r>
      <w:r w:rsidR="00DF5447">
        <w:t xml:space="preserve">The UE Tx </w:t>
      </w:r>
      <w:r w:rsidR="0024629D">
        <w:t>RF</w:t>
      </w:r>
      <w:r w:rsidR="00DF5447">
        <w:t xml:space="preserve"> use same </w:t>
      </w:r>
      <w:r w:rsidR="00862EA6">
        <w:t>value for EVM including PN and thermal impairments. For</w:t>
      </w:r>
      <w:r w:rsidR="003C6870">
        <w:t xml:space="preserve"> the OTA test, the TE might have </w:t>
      </w:r>
      <w:r w:rsidR="0097292B">
        <w:t xml:space="preserve">better </w:t>
      </w:r>
      <w:r w:rsidR="00F56455">
        <w:t xml:space="preserve">Tx </w:t>
      </w:r>
      <w:r w:rsidR="0097292B">
        <w:t xml:space="preserve">EVM than </w:t>
      </w:r>
      <w:r w:rsidR="0021059B">
        <w:t>UE</w:t>
      </w:r>
      <w:r w:rsidR="00B95B2E">
        <w:t>,</w:t>
      </w:r>
      <w:r w:rsidR="00F56455">
        <w:t xml:space="preserve"> but </w:t>
      </w:r>
      <w:r w:rsidR="00A728E6">
        <w:t xml:space="preserve">the </w:t>
      </w:r>
      <w:r w:rsidR="00F56455">
        <w:t xml:space="preserve">impact </w:t>
      </w:r>
      <w:r w:rsidR="00A728E6">
        <w:t xml:space="preserve">would be higher than </w:t>
      </w:r>
      <w:r w:rsidR="00D422B0">
        <w:t>conducted test for FR1</w:t>
      </w:r>
      <w:r w:rsidR="00FD22FC">
        <w:t xml:space="preserve">. </w:t>
      </w:r>
      <w:r w:rsidR="001873B6">
        <w:t>To simplify the discussion and test setup, no EVM model could be taken as the start point. Companies could furtherly discuss the feasibility based on the simulation results</w:t>
      </w:r>
      <w:r w:rsidR="00FB374B">
        <w:t xml:space="preserve"> and analysis</w:t>
      </w:r>
      <w:r w:rsidR="001873B6">
        <w:t>.</w:t>
      </w:r>
    </w:p>
    <w:p w14:paraId="1E7011B3" w14:textId="45EBA3B7" w:rsidR="00D71580" w:rsidRDefault="00781CDC" w:rsidP="00D71580">
      <w:pPr>
        <w:jc w:val="center"/>
      </w:pPr>
      <w:r w:rsidRPr="00781CDC">
        <w:rPr>
          <w:noProof/>
        </w:rPr>
        <w:lastRenderedPageBreak/>
        <w:drawing>
          <wp:inline distT="0" distB="0" distL="0" distR="0" wp14:anchorId="7BF48209" wp14:editId="6E2D9C50">
            <wp:extent cx="4673840" cy="1130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3840" cy="113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4D7D1" w14:textId="768E77AD" w:rsidR="00E62B83" w:rsidRDefault="00E62B83" w:rsidP="00E62B83">
      <w:pPr>
        <w:pStyle w:val="Proposal"/>
      </w:pPr>
      <w:bookmarkStart w:id="11" w:name="_Toc142663859"/>
      <w:r>
        <w:t xml:space="preserve">Proposal </w:t>
      </w:r>
      <w:r w:rsidR="00A203AC">
        <w:t>6</w:t>
      </w:r>
      <w:r>
        <w:tab/>
      </w:r>
      <w:r w:rsidR="00B562A5">
        <w:t>No</w:t>
      </w:r>
      <w:r w:rsidR="009546FA">
        <w:t xml:space="preserve"> Tx</w:t>
      </w:r>
      <w:r w:rsidR="00302991">
        <w:t xml:space="preserve"> EVM </w:t>
      </w:r>
      <w:r w:rsidR="005855FF">
        <w:t>model</w:t>
      </w:r>
      <w:r w:rsidR="00B562A5">
        <w:t xml:space="preserve"> is assumed</w:t>
      </w:r>
      <w:r w:rsidR="005855FF">
        <w:t xml:space="preserve"> for FR2-1 PUSCH 256QAM</w:t>
      </w:r>
      <w:r w:rsidR="00B562A5">
        <w:t xml:space="preserve"> initial simulations</w:t>
      </w:r>
      <w:r w:rsidR="005855FF">
        <w:t xml:space="preserve">. </w:t>
      </w:r>
      <w:r w:rsidR="004D427E">
        <w:t xml:space="preserve">Further investigation is needed for </w:t>
      </w:r>
      <w:r w:rsidR="00E975A6">
        <w:t xml:space="preserve">EVM impact in </w:t>
      </w:r>
      <w:r w:rsidR="004D427E">
        <w:t>OTA test</w:t>
      </w:r>
      <w:r w:rsidR="00E975A6">
        <w:t>.</w:t>
      </w:r>
      <w:bookmarkEnd w:id="11"/>
      <w:r w:rsidR="004D427E">
        <w:t xml:space="preserve"> </w:t>
      </w:r>
    </w:p>
    <w:p w14:paraId="076420F7" w14:textId="77777777" w:rsidR="00F63C63" w:rsidRDefault="00F63C63" w:rsidP="00F63C63">
      <w:pPr>
        <w:pStyle w:val="ListParagraph"/>
        <w:ind w:left="0"/>
        <w:rPr>
          <w:rFonts w:ascii="Arial" w:hAnsi="Arial" w:cs="Arial"/>
          <w:sz w:val="20"/>
          <w:szCs w:val="20"/>
          <w:lang w:val="en-GB"/>
        </w:rPr>
      </w:pPr>
    </w:p>
    <w:p w14:paraId="2E859E60" w14:textId="0B409542" w:rsidR="00DB5CD2" w:rsidRDefault="00DB5CD2" w:rsidP="00F63C63">
      <w:pPr>
        <w:pStyle w:val="ListParagraph"/>
        <w:ind w:left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As discussed above, </w:t>
      </w:r>
      <w:r w:rsidR="002B210A">
        <w:rPr>
          <w:rFonts w:ascii="Arial" w:hAnsi="Arial" w:cs="Arial"/>
          <w:sz w:val="20"/>
          <w:szCs w:val="20"/>
          <w:lang w:val="en-GB"/>
        </w:rPr>
        <w:t xml:space="preserve">it is not clear about the PN impact </w:t>
      </w:r>
      <w:r w:rsidR="006878D4">
        <w:rPr>
          <w:rFonts w:ascii="Arial" w:hAnsi="Arial" w:cs="Arial"/>
          <w:sz w:val="20"/>
          <w:szCs w:val="20"/>
          <w:lang w:val="en-GB"/>
        </w:rPr>
        <w:t>for now</w:t>
      </w:r>
      <w:r w:rsidR="00CF009A">
        <w:rPr>
          <w:rFonts w:ascii="Arial" w:hAnsi="Arial" w:cs="Arial"/>
          <w:sz w:val="20"/>
          <w:szCs w:val="20"/>
          <w:lang w:val="en-GB"/>
        </w:rPr>
        <w:t xml:space="preserve">, so it should </w:t>
      </w:r>
      <w:r w:rsidR="00074516">
        <w:rPr>
          <w:rFonts w:ascii="Arial" w:hAnsi="Arial" w:cs="Arial"/>
          <w:sz w:val="20"/>
          <w:szCs w:val="20"/>
          <w:lang w:val="en-GB"/>
        </w:rPr>
        <w:t xml:space="preserve">be </w:t>
      </w:r>
      <w:r w:rsidR="00CF009A">
        <w:rPr>
          <w:rFonts w:ascii="Arial" w:hAnsi="Arial" w:cs="Arial"/>
          <w:sz w:val="20"/>
          <w:szCs w:val="20"/>
          <w:lang w:val="en-GB"/>
        </w:rPr>
        <w:t xml:space="preserve">good to start with the </w:t>
      </w:r>
      <w:r w:rsidR="00D22287">
        <w:rPr>
          <w:rFonts w:ascii="Arial" w:hAnsi="Arial" w:cs="Arial"/>
          <w:sz w:val="20"/>
          <w:szCs w:val="20"/>
          <w:lang w:val="en-GB"/>
        </w:rPr>
        <w:t>relatively more robust configuration regarding 20dB SNR limits.</w:t>
      </w:r>
      <w:r w:rsidR="00C47FC7">
        <w:rPr>
          <w:rFonts w:ascii="Arial" w:hAnsi="Arial" w:cs="Arial"/>
          <w:sz w:val="20"/>
          <w:szCs w:val="20"/>
          <w:lang w:val="en-GB"/>
        </w:rPr>
        <w:t xml:space="preserve"> </w:t>
      </w:r>
      <w:r w:rsidR="00CF009A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7C0B954" w14:textId="77777777" w:rsidR="00F050B7" w:rsidRDefault="00F050B7" w:rsidP="00F63C63">
      <w:pPr>
        <w:pStyle w:val="ListParagraph"/>
        <w:ind w:left="0"/>
        <w:rPr>
          <w:rFonts w:ascii="Arial" w:hAnsi="Arial" w:cs="Arial"/>
          <w:sz w:val="20"/>
          <w:szCs w:val="20"/>
          <w:lang w:val="en-GB"/>
        </w:rPr>
      </w:pPr>
    </w:p>
    <w:p w14:paraId="79823BC8" w14:textId="6D2DA49F" w:rsidR="00F63C63" w:rsidRDefault="0067461E" w:rsidP="0067461E">
      <w:pPr>
        <w:pStyle w:val="Proposal"/>
        <w:rPr>
          <w:lang w:val="en-GB"/>
        </w:rPr>
      </w:pPr>
      <w:bookmarkStart w:id="12" w:name="_Toc142663860"/>
      <w:r>
        <w:rPr>
          <w:lang w:val="en-GB"/>
        </w:rPr>
        <w:t>Proposal 7</w:t>
      </w:r>
      <w:r>
        <w:rPr>
          <w:lang w:val="en-GB"/>
        </w:rPr>
        <w:tab/>
      </w:r>
      <w:r w:rsidR="00BC2BD7">
        <w:rPr>
          <w:lang w:val="en-GB"/>
        </w:rPr>
        <w:t xml:space="preserve">Following </w:t>
      </w:r>
      <w:r w:rsidR="00D61A9A">
        <w:rPr>
          <w:lang w:val="en-GB"/>
        </w:rPr>
        <w:t xml:space="preserve">simulation parameters could be considered </w:t>
      </w:r>
      <w:r w:rsidR="004D5FF2">
        <w:rPr>
          <w:lang w:val="en-GB"/>
        </w:rPr>
        <w:t>for initial simulations:</w:t>
      </w:r>
      <w:bookmarkEnd w:id="12"/>
    </w:p>
    <w:p w14:paraId="5EE65845" w14:textId="187FF9B4" w:rsidR="002B210A" w:rsidRDefault="002B210A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3" w:name="_Toc142663861"/>
      <w:r>
        <w:rPr>
          <w:lang w:val="en-GB"/>
        </w:rPr>
        <w:t>Channel model</w:t>
      </w:r>
      <w:r>
        <w:rPr>
          <w:rFonts w:ascii="Microsoft YaHei" w:eastAsia="Microsoft YaHei" w:hAnsi="Microsoft YaHei" w:cs="Microsoft YaHei" w:hint="eastAsia"/>
          <w:lang w:val="en-GB"/>
        </w:rPr>
        <w:t>:</w:t>
      </w:r>
      <w:r>
        <w:rPr>
          <w:rFonts w:ascii="Microsoft YaHei" w:eastAsia="Microsoft YaHei" w:hAnsi="Microsoft YaHei" w:cs="Microsoft YaHei"/>
          <w:lang w:val="en-GB"/>
        </w:rPr>
        <w:t xml:space="preserve"> </w:t>
      </w:r>
      <w:r>
        <w:rPr>
          <w:lang w:val="en-GB"/>
        </w:rPr>
        <w:t>TDLA30-75 and</w:t>
      </w:r>
      <w:r w:rsidR="00C47FC7">
        <w:rPr>
          <w:lang w:val="en-GB"/>
        </w:rPr>
        <w:t>/or</w:t>
      </w:r>
      <w:r>
        <w:rPr>
          <w:lang w:val="en-GB"/>
        </w:rPr>
        <w:t xml:space="preserve"> TDLD</w:t>
      </w:r>
      <w:r w:rsidR="003D341A">
        <w:rPr>
          <w:lang w:val="en-GB"/>
        </w:rPr>
        <w:t>3</w:t>
      </w:r>
      <w:r>
        <w:rPr>
          <w:lang w:val="en-GB"/>
        </w:rPr>
        <w:t>0-75</w:t>
      </w:r>
      <w:bookmarkEnd w:id="13"/>
    </w:p>
    <w:p w14:paraId="7D83AEDD" w14:textId="4EE32902" w:rsidR="005B2EE8" w:rsidRDefault="005B2EE8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4" w:name="_Toc142663862"/>
      <w:r>
        <w:rPr>
          <w:lang w:val="en-GB"/>
        </w:rPr>
        <w:t xml:space="preserve">PN model: </w:t>
      </w:r>
      <w:r w:rsidR="00074516">
        <w:rPr>
          <w:lang w:val="en-GB"/>
        </w:rPr>
        <w:t>On and off</w:t>
      </w:r>
      <w:r w:rsidR="00D5127F">
        <w:rPr>
          <w:lang w:val="en-GB"/>
        </w:rPr>
        <w:t xml:space="preserve">. The </w:t>
      </w:r>
      <w:r w:rsidR="008D6E85">
        <w:rPr>
          <w:lang w:val="en-GB"/>
        </w:rPr>
        <w:t xml:space="preserve">specified </w:t>
      </w:r>
      <w:r w:rsidR="00D5127F">
        <w:rPr>
          <w:lang w:val="en-GB"/>
        </w:rPr>
        <w:t>model need discussion by RAN4.</w:t>
      </w:r>
      <w:bookmarkEnd w:id="14"/>
    </w:p>
    <w:p w14:paraId="56FBF1B3" w14:textId="788BBE92" w:rsidR="00D61A9A" w:rsidRDefault="003105ED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5" w:name="_Toc142663863"/>
      <w:r>
        <w:rPr>
          <w:lang w:val="en-GB"/>
        </w:rPr>
        <w:t xml:space="preserve">Bandwidth and SCS: </w:t>
      </w:r>
      <w:r w:rsidR="001A72BB">
        <w:rPr>
          <w:lang w:val="en-GB"/>
        </w:rPr>
        <w:t xml:space="preserve">50MHz with 60kHz SCS and </w:t>
      </w:r>
      <w:r>
        <w:rPr>
          <w:lang w:val="en-GB"/>
        </w:rPr>
        <w:t>100MHz with 120kHz SCS</w:t>
      </w:r>
      <w:bookmarkEnd w:id="15"/>
    </w:p>
    <w:p w14:paraId="7CF85BD8" w14:textId="124BAF75" w:rsidR="003105ED" w:rsidRDefault="00D51276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6" w:name="_Toc142663864"/>
      <w:r>
        <w:rPr>
          <w:lang w:val="en-GB"/>
        </w:rPr>
        <w:t xml:space="preserve">MCS and layer: MCS20 (in </w:t>
      </w:r>
      <w:r w:rsidR="00F20982">
        <w:rPr>
          <w:lang w:val="en-GB"/>
        </w:rPr>
        <w:t xml:space="preserve">MCS </w:t>
      </w:r>
      <w:r>
        <w:rPr>
          <w:lang w:val="en-GB"/>
        </w:rPr>
        <w:t>Table 2) and 1 layer</w:t>
      </w:r>
      <w:bookmarkEnd w:id="16"/>
    </w:p>
    <w:p w14:paraId="2DD46B54" w14:textId="77777777" w:rsidR="004B2AE0" w:rsidRDefault="00E8572D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7" w:name="_Toc142663865"/>
      <w:r>
        <w:rPr>
          <w:lang w:val="en-GB"/>
        </w:rPr>
        <w:t>Waveform:</w:t>
      </w:r>
      <w:r w:rsidR="004B2AE0">
        <w:rPr>
          <w:lang w:val="en-GB"/>
        </w:rPr>
        <w:t xml:space="preserve"> CP-OFDM</w:t>
      </w:r>
      <w:bookmarkEnd w:id="17"/>
    </w:p>
    <w:p w14:paraId="2A525E22" w14:textId="10EF1D1D" w:rsidR="003C16C0" w:rsidRDefault="003C16C0" w:rsidP="00212D4C">
      <w:pPr>
        <w:pStyle w:val="Proposal"/>
        <w:numPr>
          <w:ilvl w:val="0"/>
          <w:numId w:val="16"/>
        </w:numPr>
        <w:rPr>
          <w:lang w:val="en-GB"/>
        </w:rPr>
      </w:pPr>
      <w:bookmarkStart w:id="18" w:name="_Toc142663866"/>
      <w:r>
        <w:rPr>
          <w:lang w:val="en-GB"/>
        </w:rPr>
        <w:t xml:space="preserve">PT-RS: </w:t>
      </w:r>
      <w:r w:rsidR="00074516">
        <w:rPr>
          <w:lang w:val="en-GB"/>
        </w:rPr>
        <w:t>On and off.</w:t>
      </w:r>
      <w:bookmarkEnd w:id="18"/>
      <w:r>
        <w:rPr>
          <w:lang w:val="en-GB"/>
        </w:rPr>
        <w:t xml:space="preserve"> </w:t>
      </w:r>
    </w:p>
    <w:p w14:paraId="52A5C41A" w14:textId="1B0D3EC9" w:rsidR="00D51276" w:rsidRPr="00237080" w:rsidRDefault="006F592E" w:rsidP="00212D4C">
      <w:pPr>
        <w:pStyle w:val="Proposal"/>
        <w:numPr>
          <w:ilvl w:val="0"/>
          <w:numId w:val="16"/>
        </w:numPr>
        <w:rPr>
          <w:lang w:val="en-GB" w:eastAsia="en-US"/>
        </w:rPr>
      </w:pPr>
      <w:bookmarkStart w:id="19" w:name="_Toc142663867"/>
      <w:r>
        <w:rPr>
          <w:lang w:val="en-GB"/>
        </w:rPr>
        <w:t>DM-RS: 1+1</w:t>
      </w:r>
      <w:bookmarkEnd w:id="19"/>
      <w:r w:rsidR="00E8572D">
        <w:rPr>
          <w:lang w:val="en-GB"/>
        </w:rPr>
        <w:t xml:space="preserve"> </w:t>
      </w:r>
    </w:p>
    <w:p w14:paraId="155DFBDB" w14:textId="410CBA34" w:rsidR="001D1F8A" w:rsidRPr="00C44A83" w:rsidRDefault="001D1F8A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51744C5" w14:textId="5C85EFC3" w:rsidR="004A7296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63851" w:history="1">
        <w:r w:rsidR="004A7296" w:rsidRPr="008C5361">
          <w:rPr>
            <w:rStyle w:val="Hyperlink"/>
            <w:noProof/>
            <w:lang w:val="en-GB"/>
          </w:rPr>
          <w:t>Observation 1</w:t>
        </w:r>
        <w:r w:rsidR="004A7296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4A7296" w:rsidRPr="008C5361">
          <w:rPr>
            <w:rStyle w:val="Hyperlink"/>
            <w:noProof/>
            <w:lang w:val="en-GB"/>
          </w:rPr>
          <w:t>Fading channel margin is assumed as 10dB in FR2-1 BS OTA test link budget calculation.</w:t>
        </w:r>
      </w:hyperlink>
    </w:p>
    <w:p w14:paraId="48B63559" w14:textId="141B0352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2" w:history="1">
        <w:r w:rsidRPr="008C5361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C5361">
          <w:rPr>
            <w:rStyle w:val="Hyperlink"/>
            <w:noProof/>
          </w:rPr>
          <w:t>No PN model is introduced for current FR2 BS demodulation requirements.</w:t>
        </w:r>
      </w:hyperlink>
    </w:p>
    <w:p w14:paraId="112973DF" w14:textId="20112748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3" w:history="1">
        <w:r w:rsidRPr="008C5361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8C5361">
          <w:rPr>
            <w:rStyle w:val="Hyperlink"/>
            <w:noProof/>
          </w:rPr>
          <w:t>No Tx EVM model is introduced for FR1 PUSCH demodulation requirements.</w:t>
        </w:r>
      </w:hyperlink>
    </w:p>
    <w:p w14:paraId="5C166ED4" w14:textId="7E4EF1FF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43F0C867" w14:textId="137EB038" w:rsidR="004A7296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63854" w:history="1">
        <w:r w:rsidR="004A7296" w:rsidRPr="00373647">
          <w:rPr>
            <w:rStyle w:val="Hyperlink"/>
            <w:noProof/>
            <w:lang w:val="en-GB" w:eastAsia="en-US"/>
          </w:rPr>
          <w:t>Proposal 1</w:t>
        </w:r>
        <w:r w:rsidR="004A7296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4A7296" w:rsidRPr="00373647">
          <w:rPr>
            <w:rStyle w:val="Hyperlink"/>
            <w:noProof/>
            <w:lang w:val="en-GB" w:eastAsia="en-US"/>
          </w:rPr>
          <w:t>Introduce FR2-1 PUSCH with 256QAM demodulation requirements except n262.</w:t>
        </w:r>
      </w:hyperlink>
    </w:p>
    <w:p w14:paraId="0744F382" w14:textId="3D708961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5" w:history="1">
        <w:r w:rsidRPr="00373647">
          <w:rPr>
            <w:rStyle w:val="Hyperlink"/>
            <w:noProof/>
          </w:rPr>
          <w:t xml:space="preserve">Proposal 2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</w:rPr>
          <w:t>Take 20dB SNR limit for initial FR2-1 PUSCH 256QAM simulations with impairment impact (such as PN and EVM impact).</w:t>
        </w:r>
      </w:hyperlink>
    </w:p>
    <w:p w14:paraId="7B3E7EC4" w14:textId="0CFEE6E8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6" w:history="1">
        <w:r w:rsidRPr="00373647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Start with TDLA and/or TDLD channel with practical delay and Doppler values.</w:t>
        </w:r>
      </w:hyperlink>
    </w:p>
    <w:p w14:paraId="27921C6A" w14:textId="0866CE19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7" w:history="1">
        <w:r w:rsidRPr="0037364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</w:rPr>
          <w:t>Companies deliver simulation results with and without PN impact on Rx side by preferred PN models.</w:t>
        </w:r>
      </w:hyperlink>
    </w:p>
    <w:p w14:paraId="2B58E80C" w14:textId="0F3A85A1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8" w:history="1">
        <w:r w:rsidRPr="0037364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</w:rPr>
          <w:t>RAN4 to discuss how to capture PN impact for FR2-1 PUSCH 256QAM demodulation requirements based on the simulation results.</w:t>
        </w:r>
      </w:hyperlink>
    </w:p>
    <w:p w14:paraId="0CCAF086" w14:textId="52896F18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59" w:history="1">
        <w:r w:rsidRPr="00373647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</w:rPr>
          <w:t>No Tx EVM model is assumed for FR2-1 PUSCH 256QAM initial simulations. Further investigation is needed for EVM impact in OTA test.</w:t>
        </w:r>
      </w:hyperlink>
    </w:p>
    <w:p w14:paraId="607A0830" w14:textId="753F2380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0" w:history="1">
        <w:r w:rsidRPr="00373647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Following simulation parameters could be considered for initial simulations:</w:t>
        </w:r>
      </w:hyperlink>
    </w:p>
    <w:p w14:paraId="44990C87" w14:textId="033311DE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1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Channel model</w:t>
        </w:r>
        <w:r w:rsidRPr="00373647">
          <w:rPr>
            <w:rStyle w:val="Hyperlink"/>
            <w:rFonts w:ascii="Microsoft YaHei" w:eastAsia="Microsoft YaHei" w:hAnsi="Microsoft YaHei" w:cs="Microsoft YaHei"/>
            <w:noProof/>
            <w:lang w:val="en-GB"/>
          </w:rPr>
          <w:t xml:space="preserve">: </w:t>
        </w:r>
        <w:r w:rsidRPr="00373647">
          <w:rPr>
            <w:rStyle w:val="Hyperlink"/>
            <w:noProof/>
            <w:lang w:val="en-GB"/>
          </w:rPr>
          <w:t>TDLA30-75 and/or TDLD30-75</w:t>
        </w:r>
      </w:hyperlink>
    </w:p>
    <w:p w14:paraId="3E8270E2" w14:textId="34791FF2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2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PN model: On and off. The specified model need discussion by RAN4.</w:t>
        </w:r>
      </w:hyperlink>
    </w:p>
    <w:p w14:paraId="2D315FC6" w14:textId="045D3408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3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Bandwidth and SCS: 50MHz with 60kHz SCS and 100MHz with 120kHz SCS</w:t>
        </w:r>
      </w:hyperlink>
    </w:p>
    <w:p w14:paraId="5A340851" w14:textId="0A8A047F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4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MCS and layer: MCS20 (in MCS Table 2) and 1 layer</w:t>
        </w:r>
      </w:hyperlink>
    </w:p>
    <w:p w14:paraId="19300004" w14:textId="552B4FC6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5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Waveform: CP-OFDM</w:t>
        </w:r>
      </w:hyperlink>
    </w:p>
    <w:p w14:paraId="617D6534" w14:textId="11783D35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6" w:history="1">
        <w:r w:rsidRPr="0037364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PT-RS: On and off.</w:t>
        </w:r>
      </w:hyperlink>
    </w:p>
    <w:p w14:paraId="22A06E3C" w14:textId="04DB294B" w:rsidR="004A7296" w:rsidRDefault="004A7296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63867" w:history="1">
        <w:r w:rsidRPr="00373647">
          <w:rPr>
            <w:rStyle w:val="Hyperlink"/>
            <w:rFonts w:ascii="Symbol" w:hAnsi="Symbol"/>
            <w:noProof/>
            <w:lang w:val="en-GB" w:eastAsia="en-US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73647">
          <w:rPr>
            <w:rStyle w:val="Hyperlink"/>
            <w:noProof/>
            <w:lang w:val="en-GB"/>
          </w:rPr>
          <w:t>DM-RS: 1+1</w:t>
        </w:r>
      </w:hyperlink>
    </w:p>
    <w:p w14:paraId="0A0689FD" w14:textId="7FB1AE50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35208BF1" w:rsidR="00E7791B" w:rsidRDefault="002338CD" w:rsidP="00F20E27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CD18D9">
        <w:rPr>
          <w:sz w:val="20"/>
          <w:szCs w:val="20"/>
        </w:rPr>
        <w:t>RP-222909</w:t>
      </w:r>
      <w:r w:rsidR="00744D48" w:rsidRPr="000D7700">
        <w:rPr>
          <w:sz w:val="20"/>
          <w:szCs w:val="20"/>
        </w:rPr>
        <w:t xml:space="preserve">, </w:t>
      </w:r>
      <w:r w:rsidR="0034687A" w:rsidRPr="0034687A">
        <w:rPr>
          <w:sz w:val="20"/>
          <w:szCs w:val="20"/>
        </w:rPr>
        <w:t>Revised WID: NR RF requirements enhancement for frequency range 2 (FR2), Phase 3</w:t>
      </w:r>
      <w:r w:rsidR="0034687A">
        <w:rPr>
          <w:sz w:val="20"/>
          <w:szCs w:val="20"/>
        </w:rPr>
        <w:t>, Nokia, Xiaomi</w:t>
      </w:r>
    </w:p>
    <w:p w14:paraId="14D90474" w14:textId="5393EB24" w:rsidR="0062520A" w:rsidRDefault="0062520A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>TR38.847</w:t>
      </w:r>
    </w:p>
    <w:p w14:paraId="0C6ADE2A" w14:textId="50EBB7EB" w:rsidR="00C01A95" w:rsidRDefault="00C01A95" w:rsidP="0040315A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>[</w:t>
      </w:r>
      <w:r w:rsidR="0062520A">
        <w:rPr>
          <w:sz w:val="20"/>
          <w:szCs w:val="20"/>
        </w:rPr>
        <w:t>3</w:t>
      </w:r>
      <w:r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857CCE">
        <w:rPr>
          <w:sz w:val="20"/>
          <w:szCs w:val="20"/>
        </w:rPr>
        <w:t>R4-</w:t>
      </w:r>
      <w:r w:rsidR="00261C1A">
        <w:rPr>
          <w:sz w:val="20"/>
          <w:szCs w:val="20"/>
        </w:rPr>
        <w:t>2310260</w:t>
      </w:r>
      <w:r w:rsidR="007B0E26">
        <w:rPr>
          <w:sz w:val="20"/>
          <w:szCs w:val="20"/>
        </w:rPr>
        <w:t xml:space="preserve">, </w:t>
      </w:r>
      <w:r w:rsidR="001D0AEA" w:rsidRPr="001D0AEA">
        <w:rPr>
          <w:sz w:val="20"/>
          <w:szCs w:val="20"/>
        </w:rPr>
        <w:t>WF on UL 256QAM requirements</w:t>
      </w:r>
      <w:r w:rsidR="001D0AEA">
        <w:rPr>
          <w:sz w:val="20"/>
          <w:szCs w:val="20"/>
        </w:rPr>
        <w:t>, Xiaomi</w:t>
      </w:r>
    </w:p>
    <w:p w14:paraId="2646B549" w14:textId="16819AD2" w:rsidR="00AF2C36" w:rsidRDefault="00AF2C36" w:rsidP="0040315A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[4] </w:t>
      </w:r>
      <w:r>
        <w:rPr>
          <w:sz w:val="20"/>
          <w:szCs w:val="20"/>
        </w:rPr>
        <w:tab/>
        <w:t>TS38.1</w:t>
      </w:r>
      <w:r w:rsidR="00781CDC">
        <w:rPr>
          <w:sz w:val="20"/>
          <w:szCs w:val="20"/>
        </w:rPr>
        <w:t>04</w:t>
      </w:r>
      <w:r>
        <w:rPr>
          <w:sz w:val="20"/>
          <w:szCs w:val="20"/>
        </w:rPr>
        <w:t>, v18.</w:t>
      </w:r>
      <w:r w:rsidR="003D5A31">
        <w:rPr>
          <w:sz w:val="20"/>
          <w:szCs w:val="20"/>
        </w:rPr>
        <w:t>2.0</w:t>
      </w:r>
    </w:p>
    <w:p w14:paraId="126E0B7C" w14:textId="06B010B8" w:rsidR="00C01A95" w:rsidRDefault="00C01A95" w:rsidP="00C42A76">
      <w:pPr>
        <w:rPr>
          <w:sz w:val="20"/>
          <w:szCs w:val="20"/>
        </w:rPr>
      </w:pPr>
    </w:p>
    <w:p w14:paraId="5CCCBBD5" w14:textId="75B1032F" w:rsidR="00E344DC" w:rsidRDefault="00E344DC" w:rsidP="00E344DC">
      <w:pPr>
        <w:pStyle w:val="Heading1"/>
      </w:pPr>
      <w:r>
        <w:t>Annex</w:t>
      </w:r>
      <w:r w:rsidR="00851D11">
        <w:t xml:space="preserve"> Candidate PN model</w:t>
      </w:r>
    </w:p>
    <w:p w14:paraId="3C56D072" w14:textId="11AF12F5" w:rsidR="00851D11" w:rsidRDefault="00184C06" w:rsidP="00184C06">
      <w:pPr>
        <w:pStyle w:val="Heading2"/>
        <w:rPr>
          <w:lang w:val="en-GB" w:eastAsia="en-US"/>
        </w:rPr>
      </w:pPr>
      <w:r>
        <w:rPr>
          <w:lang w:val="en-GB" w:eastAsia="en-US"/>
        </w:rPr>
        <w:t>1 Example 1</w:t>
      </w:r>
      <w:r w:rsidR="00AA2F7B">
        <w:rPr>
          <w:lang w:val="en-GB" w:eastAsia="en-US"/>
        </w:rPr>
        <w:t xml:space="preserve"> in </w:t>
      </w:r>
      <w:r w:rsidR="00AE0FE5">
        <w:rPr>
          <w:lang w:val="en-GB" w:eastAsia="en-US"/>
        </w:rPr>
        <w:t>TR38.803</w:t>
      </w:r>
    </w:p>
    <w:p w14:paraId="0D9510F1" w14:textId="5E512AA8" w:rsidR="00184C06" w:rsidRDefault="00C941CD" w:rsidP="00184C06">
      <w:pPr>
        <w:rPr>
          <w:lang w:val="en-GB" w:eastAsia="en-US"/>
        </w:rPr>
      </w:pPr>
      <m:oMathPara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</m:e>
          </m:d>
          <m:r>
            <w:rPr>
              <w:rFonts w:ascii="Cambria Math" w:hAnsi="Cambria Math"/>
            </w:rPr>
            <m:t>=PSD0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z,n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z,n</m:t>
                          </m:r>
                        </m:sub>
                      </m:sSub>
                    </m:sup>
                  </m:sSup>
                </m:e>
              </m:nary>
            </m:num>
            <m:den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p,m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p,m</m:t>
                          </m:r>
                        </m:sub>
                      </m:sSub>
                    </m:sup>
                  </m:sSup>
                </m:e>
              </m:nary>
            </m:den>
          </m:f>
        </m:oMath>
      </m:oMathPara>
    </w:p>
    <w:p w14:paraId="643E7D78" w14:textId="62382860" w:rsidR="00184C06" w:rsidRPr="00C941CD" w:rsidRDefault="00C941CD" w:rsidP="00C941CD">
      <w:pPr>
        <w:pStyle w:val="ListParagraph"/>
        <w:numPr>
          <w:ilvl w:val="0"/>
          <w:numId w:val="20"/>
        </w:numPr>
        <w:rPr>
          <w:lang w:val="en-GB"/>
        </w:rPr>
      </w:pPr>
      <w:r w:rsidRPr="00C941CD"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6"/>
        <w:gridCol w:w="925"/>
        <w:gridCol w:w="926"/>
      </w:tblGrid>
      <w:tr w:rsidR="00DF5B71" w:rsidRPr="007849B1" w14:paraId="1F504B57" w14:textId="77777777">
        <w:trPr>
          <w:trHeight w:val="20"/>
          <w:jc w:val="center"/>
        </w:trPr>
        <w:tc>
          <w:tcPr>
            <w:tcW w:w="925" w:type="dxa"/>
            <w:vAlign w:val="center"/>
          </w:tcPr>
          <w:p w14:paraId="277E4F73" w14:textId="77777777" w:rsidR="00DF5B71" w:rsidRPr="007849B1" w:rsidRDefault="00DF5B71">
            <w:pPr>
              <w:pStyle w:val="TAH"/>
              <w:rPr>
                <w:lang w:val="en-US"/>
              </w:rPr>
            </w:pPr>
            <w:r w:rsidRPr="007849B1">
              <w:rPr>
                <w:i/>
              </w:rPr>
              <w:t>PSD0</w:t>
            </w:r>
          </w:p>
        </w:tc>
        <w:tc>
          <w:tcPr>
            <w:tcW w:w="3702" w:type="dxa"/>
            <w:gridSpan w:val="4"/>
            <w:vAlign w:val="center"/>
          </w:tcPr>
          <w:p w14:paraId="33BAC625" w14:textId="77777777" w:rsidR="00DF5B71" w:rsidRPr="007849B1" w:rsidRDefault="00DF5B71">
            <w:pPr>
              <w:pStyle w:val="TAH"/>
              <w:rPr>
                <w:lang w:val="en-US"/>
              </w:rPr>
            </w:pPr>
            <w:r w:rsidRPr="007849B1">
              <w:rPr>
                <w:lang w:val="en-US"/>
              </w:rPr>
              <w:t>1585 (32 dB)</w:t>
            </w:r>
          </w:p>
        </w:tc>
      </w:tr>
      <w:tr w:rsidR="00DF5B71" w:rsidRPr="007849B1" w14:paraId="2C2619E8" w14:textId="77777777">
        <w:trPr>
          <w:trHeight w:val="20"/>
          <w:jc w:val="center"/>
        </w:trPr>
        <w:tc>
          <w:tcPr>
            <w:tcW w:w="925" w:type="dxa"/>
            <w:vAlign w:val="center"/>
          </w:tcPr>
          <w:p w14:paraId="66671089" w14:textId="77777777" w:rsidR="00DF5B71" w:rsidRPr="007849B1" w:rsidRDefault="00DF5B71">
            <w:pPr>
              <w:pStyle w:val="TAH"/>
              <w:rPr>
                <w:i/>
                <w:lang w:val="en-US"/>
              </w:rPr>
            </w:pPr>
            <w:proofErr w:type="spellStart"/>
            <w:proofErr w:type="gramStart"/>
            <w:r w:rsidRPr="007849B1">
              <w:rPr>
                <w:i/>
                <w:lang w:val="en-US"/>
              </w:rPr>
              <w:t>n,m</w:t>
            </w:r>
            <w:proofErr w:type="spellEnd"/>
            <w:proofErr w:type="gramEnd"/>
          </w:p>
        </w:tc>
        <w:tc>
          <w:tcPr>
            <w:tcW w:w="925" w:type="dxa"/>
            <w:vAlign w:val="center"/>
          </w:tcPr>
          <w:p w14:paraId="1AF23FFF" w14:textId="77777777" w:rsidR="00DF5B71" w:rsidRPr="007849B1" w:rsidRDefault="00DF5B71">
            <w:pPr>
              <w:pStyle w:val="TAH"/>
              <w:rPr>
                <w:i/>
                <w:lang w:val="en-US"/>
              </w:rPr>
            </w:pPr>
            <w:proofErr w:type="spellStart"/>
            <w:proofErr w:type="gramStart"/>
            <w:r w:rsidRPr="007849B1">
              <w:rPr>
                <w:i/>
                <w:lang w:val="en-US"/>
              </w:rPr>
              <w:t>f</w:t>
            </w:r>
            <w:r w:rsidRPr="007849B1">
              <w:rPr>
                <w:i/>
                <w:vertAlign w:val="subscript"/>
                <w:lang w:val="en-US"/>
              </w:rPr>
              <w:t>z,n</w:t>
            </w:r>
            <w:proofErr w:type="spellEnd"/>
            <w:proofErr w:type="gramEnd"/>
          </w:p>
        </w:tc>
        <w:tc>
          <w:tcPr>
            <w:tcW w:w="926" w:type="dxa"/>
            <w:vAlign w:val="center"/>
          </w:tcPr>
          <w:p w14:paraId="5A8DE683" w14:textId="77777777" w:rsidR="00DF5B71" w:rsidRPr="007849B1" w:rsidRDefault="00DF5B71">
            <w:pPr>
              <w:pStyle w:val="TAH"/>
              <w:rPr>
                <w:i/>
                <w:lang w:val="en-US"/>
              </w:rPr>
            </w:pPr>
            <w:r w:rsidRPr="007849B1">
              <w:rPr>
                <w:rFonts w:cs="Arial"/>
                <w:i/>
                <w:lang w:val="en-US"/>
              </w:rPr>
              <w:t>α</w:t>
            </w:r>
            <w:proofErr w:type="spellStart"/>
            <w:proofErr w:type="gramStart"/>
            <w:r w:rsidRPr="007849B1">
              <w:rPr>
                <w:i/>
                <w:vertAlign w:val="subscript"/>
                <w:lang w:val="en-US"/>
              </w:rPr>
              <w:t>z,n</w:t>
            </w:r>
            <w:proofErr w:type="spellEnd"/>
            <w:proofErr w:type="gramEnd"/>
          </w:p>
        </w:tc>
        <w:tc>
          <w:tcPr>
            <w:tcW w:w="925" w:type="dxa"/>
            <w:vAlign w:val="center"/>
          </w:tcPr>
          <w:p w14:paraId="10D1175E" w14:textId="77777777" w:rsidR="00DF5B71" w:rsidRPr="007849B1" w:rsidRDefault="00DF5B71">
            <w:pPr>
              <w:pStyle w:val="TAH"/>
              <w:rPr>
                <w:i/>
                <w:lang w:val="en-US"/>
              </w:rPr>
            </w:pPr>
            <w:proofErr w:type="spellStart"/>
            <w:proofErr w:type="gramStart"/>
            <w:r w:rsidRPr="007849B1">
              <w:rPr>
                <w:i/>
                <w:lang w:val="en-US"/>
              </w:rPr>
              <w:t>fp,m</w:t>
            </w:r>
            <w:proofErr w:type="spellEnd"/>
            <w:proofErr w:type="gramEnd"/>
          </w:p>
        </w:tc>
        <w:tc>
          <w:tcPr>
            <w:tcW w:w="926" w:type="dxa"/>
            <w:vAlign w:val="center"/>
          </w:tcPr>
          <w:p w14:paraId="407A3A94" w14:textId="77777777" w:rsidR="00DF5B71" w:rsidRPr="007849B1" w:rsidRDefault="00DF5B71">
            <w:pPr>
              <w:pStyle w:val="TAH"/>
              <w:rPr>
                <w:i/>
                <w:lang w:val="en-US"/>
              </w:rPr>
            </w:pPr>
            <w:r w:rsidRPr="007849B1">
              <w:rPr>
                <w:rFonts w:cs="Arial"/>
                <w:i/>
                <w:lang w:val="en-US"/>
              </w:rPr>
              <w:t>α</w:t>
            </w:r>
            <w:proofErr w:type="spellStart"/>
            <w:proofErr w:type="gramStart"/>
            <w:r w:rsidRPr="007849B1">
              <w:rPr>
                <w:i/>
                <w:vertAlign w:val="subscript"/>
                <w:lang w:val="en-US"/>
              </w:rPr>
              <w:t>p,m</w:t>
            </w:r>
            <w:proofErr w:type="spellEnd"/>
            <w:proofErr w:type="gramEnd"/>
          </w:p>
        </w:tc>
      </w:tr>
      <w:tr w:rsidR="00DF5B71" w:rsidRPr="007849B1" w14:paraId="2E337900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4CBCA076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  <w:tc>
          <w:tcPr>
            <w:tcW w:w="925" w:type="dxa"/>
            <w:vAlign w:val="bottom"/>
          </w:tcPr>
          <w:p w14:paraId="7B64BE22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3e3</w:t>
            </w:r>
          </w:p>
        </w:tc>
        <w:tc>
          <w:tcPr>
            <w:tcW w:w="926" w:type="dxa"/>
            <w:vAlign w:val="bottom"/>
          </w:tcPr>
          <w:p w14:paraId="62DF1470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2.37</w:t>
            </w:r>
          </w:p>
        </w:tc>
        <w:tc>
          <w:tcPr>
            <w:tcW w:w="925" w:type="dxa"/>
            <w:vAlign w:val="bottom"/>
          </w:tcPr>
          <w:p w14:paraId="231FF0B8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  <w:tc>
          <w:tcPr>
            <w:tcW w:w="926" w:type="dxa"/>
            <w:vAlign w:val="bottom"/>
          </w:tcPr>
          <w:p w14:paraId="1B628921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3.3</w:t>
            </w:r>
          </w:p>
        </w:tc>
      </w:tr>
      <w:tr w:rsidR="00DF5B71" w:rsidRPr="007849B1" w14:paraId="5EE5BBD4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07B5CFD1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</w:t>
            </w:r>
          </w:p>
        </w:tc>
        <w:tc>
          <w:tcPr>
            <w:tcW w:w="925" w:type="dxa"/>
            <w:vAlign w:val="bottom"/>
          </w:tcPr>
          <w:p w14:paraId="64F23E18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550e3</w:t>
            </w:r>
          </w:p>
        </w:tc>
        <w:tc>
          <w:tcPr>
            <w:tcW w:w="926" w:type="dxa"/>
            <w:vAlign w:val="bottom"/>
          </w:tcPr>
          <w:p w14:paraId="3C450F43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2.7</w:t>
            </w:r>
          </w:p>
        </w:tc>
        <w:tc>
          <w:tcPr>
            <w:tcW w:w="925" w:type="dxa"/>
            <w:vAlign w:val="bottom"/>
          </w:tcPr>
          <w:p w14:paraId="40675070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1.6e6</w:t>
            </w:r>
          </w:p>
        </w:tc>
        <w:tc>
          <w:tcPr>
            <w:tcW w:w="926" w:type="dxa"/>
            <w:vAlign w:val="bottom"/>
          </w:tcPr>
          <w:p w14:paraId="56859D05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3.3</w:t>
            </w:r>
          </w:p>
        </w:tc>
      </w:tr>
      <w:tr w:rsidR="00DF5B71" w:rsidRPr="007849B1" w14:paraId="70EC9E8C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2E63AD40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</w:t>
            </w:r>
          </w:p>
        </w:tc>
        <w:tc>
          <w:tcPr>
            <w:tcW w:w="925" w:type="dxa"/>
            <w:vAlign w:val="bottom"/>
          </w:tcPr>
          <w:p w14:paraId="40FA460B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280e6</w:t>
            </w:r>
          </w:p>
        </w:tc>
        <w:tc>
          <w:tcPr>
            <w:tcW w:w="926" w:type="dxa"/>
            <w:vAlign w:val="bottom"/>
          </w:tcPr>
          <w:p w14:paraId="5C5DED02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2.53</w:t>
            </w:r>
          </w:p>
        </w:tc>
        <w:tc>
          <w:tcPr>
            <w:tcW w:w="925" w:type="dxa"/>
            <w:vAlign w:val="bottom"/>
          </w:tcPr>
          <w:p w14:paraId="1A5A5DD7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30e6</w:t>
            </w:r>
          </w:p>
        </w:tc>
        <w:tc>
          <w:tcPr>
            <w:tcW w:w="926" w:type="dxa"/>
            <w:vAlign w:val="bottom"/>
          </w:tcPr>
          <w:p w14:paraId="17CEBB1A" w14:textId="77777777" w:rsidR="00DF5B71" w:rsidRPr="007849B1" w:rsidRDefault="00DF5B71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</w:tr>
    </w:tbl>
    <w:p w14:paraId="5FC6AEFF" w14:textId="77777777" w:rsidR="00C941CD" w:rsidRPr="00C941CD" w:rsidRDefault="00C941CD" w:rsidP="00C941CD">
      <w:pPr>
        <w:pStyle w:val="ListParagraph"/>
        <w:rPr>
          <w:lang w:val="en-GB"/>
        </w:rPr>
      </w:pPr>
    </w:p>
    <w:p w14:paraId="24E5E760" w14:textId="77777777" w:rsidR="00184C06" w:rsidRDefault="00184C06" w:rsidP="00184C06">
      <w:pPr>
        <w:rPr>
          <w:lang w:val="en-GB" w:eastAsia="en-US"/>
        </w:rPr>
      </w:pPr>
    </w:p>
    <w:p w14:paraId="093F48F8" w14:textId="42A7D18C" w:rsidR="00184C06" w:rsidRDefault="00184C06" w:rsidP="00184C06">
      <w:pPr>
        <w:pStyle w:val="Heading2"/>
        <w:rPr>
          <w:lang w:val="en-GB" w:eastAsia="en-US"/>
        </w:rPr>
      </w:pPr>
      <w:r>
        <w:rPr>
          <w:lang w:val="en-GB" w:eastAsia="en-US"/>
        </w:rPr>
        <w:lastRenderedPageBreak/>
        <w:t>2 Example 2</w:t>
      </w:r>
      <w:r w:rsidR="00AE0FE5">
        <w:rPr>
          <w:lang w:val="en-GB" w:eastAsia="en-US"/>
        </w:rPr>
        <w:t xml:space="preserve"> in TR38.803</w:t>
      </w:r>
    </w:p>
    <w:p w14:paraId="60D51D68" w14:textId="44A7ADFE" w:rsidR="00503BBA" w:rsidRPr="007849B1" w:rsidRDefault="004A7296" w:rsidP="00503BBA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Calibr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Total</m:t>
              </m:r>
            </m:sub>
          </m:sSub>
          <m:d>
            <m:dPr>
              <m:ctrlPr>
                <w:rPr>
                  <w:rFonts w:ascii="Cambria Math" w:eastAsia="Calibri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Calibri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libri" w:hAnsi="Cambria Math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PLL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  </m:t>
                    </m:r>
                    <m:r>
                      <m:rPr>
                        <m:nor/>
                      </m:rPr>
                      <m:t>when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loop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BW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VCO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_ </m:t>
                        </m:r>
                        <m:r>
                          <w:rPr>
                            <w:rFonts w:ascii="Cambria Math" w:hAnsi="Cambria Math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</w:rPr>
                          <m:t>VCO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>_</m:t>
                        </m:r>
                        <m:r>
                          <w:rPr>
                            <w:rFonts w:ascii="Cambria Math" w:eastAsia="Calibri" w:hAnsi="Cambria Math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(</m:t>
                    </m:r>
                    <m:r>
                      <w:rPr>
                        <w:rFonts w:ascii="Cambria Math" w:eastAsia="Calibri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nor/>
                      </m:rPr>
                      <m:t xml:space="preserve">    when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&gt;</m:t>
                    </m:r>
                    <m:r>
                      <w:rPr>
                        <w:rFonts w:ascii="Cambria Math" w:hAnsi="Cambria Math"/>
                      </w:rPr>
                      <m:t>loop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BW</m:t>
                    </m:r>
                  </m:e>
                </m:mr>
              </m:m>
            </m:e>
          </m:d>
        </m:oMath>
      </m:oMathPara>
    </w:p>
    <w:p w14:paraId="6AD609DA" w14:textId="77777777" w:rsidR="00503BBA" w:rsidRPr="007849B1" w:rsidRDefault="00503BBA" w:rsidP="00503BBA">
      <w:proofErr w:type="gramStart"/>
      <w:r w:rsidRPr="007849B1">
        <w:rPr>
          <w:rFonts w:hint="eastAsia"/>
        </w:rPr>
        <w:t>where</w:t>
      </w:r>
      <w:proofErr w:type="gramEnd"/>
      <w:r w:rsidRPr="007849B1">
        <w:rPr>
          <w:rFonts w:hint="eastAsia"/>
        </w:rPr>
        <w:t xml:space="preserve"> </w:t>
      </w:r>
    </w:p>
    <w:p w14:paraId="3044DFB1" w14:textId="46607C60" w:rsidR="00503BBA" w:rsidRPr="007849B1" w:rsidRDefault="00503BBA" w:rsidP="00503BBA">
      <w:pPr>
        <w:pStyle w:val="EQ"/>
      </w:pPr>
      <w:r w:rsidRPr="007849B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i/>
              </w:rPr>
              <m:t>Ref / PLL / VCO_v2 / VCO_v3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PSD</m:t>
        </m:r>
        <m:r>
          <m:rPr>
            <m:sty m:val="p"/>
          </m:rPr>
          <w:rPr>
            <w:rFonts w:ascii="Cambria Math" w:hAnsi="Cambria Math"/>
          </w:rPr>
          <m:t>0∙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="Calibri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p>
              </m:den>
            </m:f>
          </m:e>
        </m:d>
      </m:oMath>
      <w:r w:rsidRPr="007849B1">
        <w:rPr>
          <w:rFonts w:hint="eastAsia"/>
        </w:rPr>
        <w:t xml:space="preserve"> (</w:t>
      </w:r>
      <w:r w:rsidRPr="007849B1">
        <w:t>dB</w:t>
      </w:r>
      <w:r w:rsidRPr="007849B1">
        <w:rPr>
          <w:rFonts w:hint="eastAsia"/>
        </w:rPr>
        <w:t>)</w:t>
      </w:r>
      <w:r w:rsidRPr="007849B1">
        <w:tab/>
      </w:r>
    </w:p>
    <w:p w14:paraId="5D464791" w14:textId="1B4932B0" w:rsidR="00503BBA" w:rsidRPr="007849B1" w:rsidRDefault="00503BBA" w:rsidP="00503BBA">
      <w:pPr>
        <w:pStyle w:val="EQ"/>
      </w:pPr>
      <w:r w:rsidRPr="007849B1">
        <w:rPr>
          <w:iCs/>
        </w:rPr>
        <w:tab/>
      </w:r>
      <m:oMath>
        <m:r>
          <w:rPr>
            <w:rFonts w:ascii="Cambria Math" w:hAnsi="Cambria Math"/>
          </w:rPr>
          <m:t>PSD</m:t>
        </m:r>
        <m:r>
          <m:rPr>
            <m:sty m:val="p"/>
          </m:rPr>
          <w:rPr>
            <w:rFonts w:ascii="Cambria Math" w:hAnsi="Cambria Math"/>
          </w:rPr>
          <m:t>0=</m:t>
        </m:r>
        <m:r>
          <w:rPr>
            <w:rFonts w:ascii="Cambria Math" w:hAnsi="Cambria Math"/>
          </w:rPr>
          <m:t>FOM</m:t>
        </m:r>
        <m:r>
          <m:rPr>
            <m:sty m:val="p"/>
          </m:rPr>
          <w:rPr>
            <w:rFonts w:ascii="Cambria Math" w:hAnsi="Cambria Math"/>
          </w:rPr>
          <m:t>+20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func>
        <m:r>
          <m:rPr>
            <m:sty m:val="p"/>
          </m:rPr>
          <w:rPr>
            <w:rFonts w:ascii="Cambria Math" w:hAnsi="Cambria Math"/>
          </w:rPr>
          <m:t>-10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mW</m:t>
                    </m:r>
                  </m:den>
                </m:f>
              </m:e>
            </m:d>
          </m:e>
        </m:func>
      </m:oMath>
      <w:r w:rsidRPr="007849B1">
        <w:fldChar w:fldCharType="begin"/>
      </w:r>
      <w:r w:rsidRPr="007849B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PSD0=FOM+20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sub>
            </m:sSub>
          </m:e>
        </m:func>
        <m:r>
          <m:rPr>
            <m:sty m:val="p"/>
          </m:rPr>
          <w:rPr>
            <w:rFonts w:ascii="Cambria Math" w:hAnsi="Cambria Math"/>
          </w:rPr>
          <m:t>-10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 mW</m:t>
                    </m:r>
                  </m:den>
                </m:f>
              </m:e>
            </m:d>
          </m:e>
        </m:func>
      </m:oMath>
      <w:r w:rsidRPr="007849B1">
        <w:instrText xml:space="preserve"> </w:instrText>
      </w:r>
      <w:r w:rsidRPr="007849B1"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PSD0=FOM+20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sub>
            </m:sSub>
          </m:e>
        </m:func>
        <m:r>
          <m:rPr>
            <m:sty m:val="p"/>
          </m:rPr>
          <w:rPr>
            <w:rFonts w:ascii="Cambria Math" w:hAnsi="Cambria Math"/>
          </w:rPr>
          <m:t>-10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1mW</m:t>
                    </m:r>
                  </m:den>
                </m:f>
              </m:e>
            </m:d>
          </m:e>
        </m:func>
      </m:oMath>
      <w:r w:rsidRPr="007849B1">
        <w:fldChar w:fldCharType="end"/>
      </w:r>
      <w:r w:rsidRPr="007849B1">
        <w:rPr>
          <w:rFonts w:hint="eastAsia"/>
        </w:rPr>
        <w:t xml:space="preserve"> (</w:t>
      </w:r>
      <w:r w:rsidRPr="007849B1">
        <w:t>dB</w:t>
      </w:r>
      <w:r w:rsidRPr="007849B1">
        <w:rPr>
          <w:rFonts w:hint="eastAsia"/>
        </w:rPr>
        <w:t>)</w:t>
      </w:r>
      <w:r w:rsidRPr="007849B1">
        <w:tab/>
      </w:r>
    </w:p>
    <w:p w14:paraId="37B95AAF" w14:textId="58A7832E" w:rsidR="00184C06" w:rsidRDefault="00503BBA" w:rsidP="00503BBA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77"/>
        <w:gridCol w:w="992"/>
        <w:gridCol w:w="1092"/>
        <w:gridCol w:w="877"/>
        <w:gridCol w:w="877"/>
        <w:gridCol w:w="992"/>
        <w:gridCol w:w="992"/>
        <w:gridCol w:w="877"/>
      </w:tblGrid>
      <w:tr w:rsidR="005D0403" w:rsidRPr="007849B1" w14:paraId="759056B7" w14:textId="77777777">
        <w:trPr>
          <w:jc w:val="center"/>
        </w:trPr>
        <w:tc>
          <w:tcPr>
            <w:tcW w:w="0" w:type="auto"/>
            <w:vAlign w:val="center"/>
          </w:tcPr>
          <w:p w14:paraId="27340882" w14:textId="77777777" w:rsidR="005D0403" w:rsidRPr="007849B1" w:rsidRDefault="005D040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123735E0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lang w:eastAsia="zh-CN"/>
              </w:rPr>
              <w:t xml:space="preserve">Model 1, UE, </w:t>
            </w:r>
            <w:r w:rsidRPr="007849B1">
              <w:rPr>
                <w:rFonts w:hint="eastAsia"/>
                <w:lang w:eastAsia="zh-CN"/>
              </w:rPr>
              <w:t xml:space="preserve">Loop </w:t>
            </w:r>
            <w:r w:rsidRPr="007849B1">
              <w:rPr>
                <w:lang w:eastAsia="zh-CN"/>
              </w:rPr>
              <w:t>BW</w:t>
            </w:r>
            <w:r w:rsidRPr="007849B1">
              <w:rPr>
                <w:rFonts w:hint="eastAsia"/>
                <w:lang w:eastAsia="zh-CN"/>
              </w:rPr>
              <w:t xml:space="preserve"> =</w:t>
            </w:r>
            <w:r w:rsidRPr="007849B1">
              <w:rPr>
                <w:lang w:eastAsia="zh-CN"/>
              </w:rPr>
              <w:t xml:space="preserve"> </w:t>
            </w:r>
            <w:r w:rsidRPr="007849B1">
              <w:rPr>
                <w:rFonts w:hint="eastAsia"/>
                <w:lang w:eastAsia="zh-CN"/>
              </w:rPr>
              <w:t>18</w:t>
            </w:r>
            <w:r w:rsidRPr="007849B1">
              <w:rPr>
                <w:lang w:eastAsia="zh-CN"/>
              </w:rPr>
              <w:t>7</w:t>
            </w:r>
            <w:r w:rsidRPr="007849B1">
              <w:rPr>
                <w:rFonts w:hint="eastAsia"/>
                <w:lang w:eastAsia="zh-CN"/>
              </w:rPr>
              <w:t>kHz</w:t>
            </w:r>
          </w:p>
        </w:tc>
        <w:tc>
          <w:tcPr>
            <w:tcW w:w="0" w:type="auto"/>
            <w:gridSpan w:val="4"/>
            <w:vAlign w:val="center"/>
          </w:tcPr>
          <w:p w14:paraId="6B1A9343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lang w:eastAsia="zh-CN"/>
              </w:rPr>
              <w:t xml:space="preserve">Model 2, BS, </w:t>
            </w:r>
            <w:r w:rsidRPr="007849B1">
              <w:rPr>
                <w:rFonts w:hint="eastAsia"/>
                <w:lang w:eastAsia="zh-CN"/>
              </w:rPr>
              <w:t xml:space="preserve">Loop </w:t>
            </w:r>
            <w:r w:rsidRPr="007849B1">
              <w:rPr>
                <w:lang w:eastAsia="zh-CN"/>
              </w:rPr>
              <w:t>BW</w:t>
            </w:r>
            <w:r w:rsidRPr="007849B1">
              <w:rPr>
                <w:rFonts w:hint="eastAsia"/>
                <w:lang w:eastAsia="zh-CN"/>
              </w:rPr>
              <w:t xml:space="preserve"> =</w:t>
            </w:r>
            <w:r w:rsidRPr="007849B1">
              <w:rPr>
                <w:lang w:eastAsia="zh-CN"/>
              </w:rPr>
              <w:t xml:space="preserve"> 112</w:t>
            </w:r>
            <w:r w:rsidRPr="007849B1">
              <w:rPr>
                <w:rFonts w:hint="eastAsia"/>
                <w:lang w:eastAsia="zh-CN"/>
              </w:rPr>
              <w:t>kHz</w:t>
            </w:r>
          </w:p>
        </w:tc>
      </w:tr>
      <w:tr w:rsidR="005D0403" w:rsidRPr="007849B1" w14:paraId="629B07EC" w14:textId="77777777">
        <w:trPr>
          <w:jc w:val="center"/>
        </w:trPr>
        <w:tc>
          <w:tcPr>
            <w:tcW w:w="0" w:type="auto"/>
            <w:vAlign w:val="center"/>
          </w:tcPr>
          <w:p w14:paraId="3D5BA18B" w14:textId="77777777" w:rsidR="005D0403" w:rsidRPr="007849B1" w:rsidRDefault="005D0403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511D18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 xml:space="preserve">REF </w:t>
            </w:r>
            <w:proofErr w:type="spellStart"/>
            <w:r w:rsidRPr="007849B1">
              <w:rPr>
                <w:rFonts w:hint="eastAsia"/>
                <w:lang w:eastAsia="zh-CN"/>
              </w:rPr>
              <w:t>clk</w:t>
            </w:r>
            <w:proofErr w:type="spellEnd"/>
          </w:p>
        </w:tc>
        <w:tc>
          <w:tcPr>
            <w:tcW w:w="0" w:type="auto"/>
            <w:vAlign w:val="center"/>
          </w:tcPr>
          <w:p w14:paraId="65D62C7C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14:paraId="64757A2B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14:paraId="09DCBDC2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V3</w:t>
            </w:r>
          </w:p>
        </w:tc>
        <w:tc>
          <w:tcPr>
            <w:tcW w:w="0" w:type="auto"/>
            <w:vAlign w:val="center"/>
          </w:tcPr>
          <w:p w14:paraId="746871CC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 xml:space="preserve">REF </w:t>
            </w:r>
            <w:proofErr w:type="spellStart"/>
            <w:r w:rsidRPr="007849B1">
              <w:rPr>
                <w:rFonts w:hint="eastAsia"/>
                <w:lang w:eastAsia="zh-CN"/>
              </w:rPr>
              <w:t>clk</w:t>
            </w:r>
            <w:proofErr w:type="spellEnd"/>
          </w:p>
        </w:tc>
        <w:tc>
          <w:tcPr>
            <w:tcW w:w="0" w:type="auto"/>
            <w:vAlign w:val="center"/>
          </w:tcPr>
          <w:p w14:paraId="65E29365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14:paraId="403D864C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14:paraId="1355EE13" w14:textId="77777777" w:rsidR="005D0403" w:rsidRPr="007849B1" w:rsidRDefault="005D0403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V3</w:t>
            </w:r>
          </w:p>
        </w:tc>
      </w:tr>
      <w:tr w:rsidR="005D0403" w:rsidRPr="007849B1" w14:paraId="5899965E" w14:textId="77777777">
        <w:trPr>
          <w:jc w:val="center"/>
        </w:trPr>
        <w:tc>
          <w:tcPr>
            <w:tcW w:w="0" w:type="auto"/>
            <w:vAlign w:val="center"/>
          </w:tcPr>
          <w:p w14:paraId="708BCB56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FOM</w:t>
            </w:r>
          </w:p>
        </w:tc>
        <w:tc>
          <w:tcPr>
            <w:tcW w:w="0" w:type="auto"/>
            <w:vAlign w:val="center"/>
          </w:tcPr>
          <w:p w14:paraId="3E04A3F2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-215</w:t>
            </w:r>
          </w:p>
        </w:tc>
        <w:tc>
          <w:tcPr>
            <w:tcW w:w="0" w:type="auto"/>
            <w:vAlign w:val="center"/>
          </w:tcPr>
          <w:p w14:paraId="53123E93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14:paraId="7DF76810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-175</w:t>
            </w:r>
          </w:p>
        </w:tc>
        <w:tc>
          <w:tcPr>
            <w:tcW w:w="0" w:type="auto"/>
            <w:vAlign w:val="center"/>
          </w:tcPr>
          <w:p w14:paraId="176025C7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-130</w:t>
            </w:r>
          </w:p>
        </w:tc>
        <w:tc>
          <w:tcPr>
            <w:tcW w:w="0" w:type="auto"/>
            <w:vAlign w:val="center"/>
          </w:tcPr>
          <w:p w14:paraId="5E95EF6D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14:paraId="390F01EA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-245</w:t>
            </w:r>
          </w:p>
        </w:tc>
        <w:tc>
          <w:tcPr>
            <w:tcW w:w="0" w:type="auto"/>
            <w:vAlign w:val="center"/>
          </w:tcPr>
          <w:p w14:paraId="0FC93545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</w:t>
            </w:r>
            <w:r w:rsidRPr="007849B1">
              <w:rPr>
                <w:lang w:eastAsia="zh-CN"/>
              </w:rPr>
              <w:t>187</w:t>
            </w:r>
          </w:p>
        </w:tc>
        <w:tc>
          <w:tcPr>
            <w:tcW w:w="0" w:type="auto"/>
            <w:vAlign w:val="center"/>
          </w:tcPr>
          <w:p w14:paraId="350D4194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-130</w:t>
            </w:r>
          </w:p>
        </w:tc>
      </w:tr>
      <w:tr w:rsidR="005D0403" w:rsidRPr="007849B1" w14:paraId="7BD5C01C" w14:textId="77777777">
        <w:trPr>
          <w:jc w:val="center"/>
        </w:trPr>
        <w:tc>
          <w:tcPr>
            <w:tcW w:w="0" w:type="auto"/>
            <w:vAlign w:val="center"/>
          </w:tcPr>
          <w:p w14:paraId="172A788E" w14:textId="77777777" w:rsidR="005D0403" w:rsidRPr="007849B1" w:rsidRDefault="005D0403">
            <w:pPr>
              <w:pStyle w:val="TAC"/>
              <w:rPr>
                <w:i/>
                <w:lang w:eastAsia="zh-CN"/>
              </w:rPr>
            </w:pPr>
            <w:proofErr w:type="spellStart"/>
            <w:r w:rsidRPr="007849B1">
              <w:rPr>
                <w:i/>
                <w:lang w:eastAsia="zh-CN"/>
              </w:rPr>
              <w:t>f</w:t>
            </w:r>
            <w:r w:rsidRPr="007849B1">
              <w:rPr>
                <w:rFonts w:hint="eastAsia"/>
                <w:i/>
                <w:vertAlign w:val="subscript"/>
                <w:lang w:eastAsia="zh-CN"/>
              </w:rPr>
              <w:t>z</w:t>
            </w:r>
            <w:proofErr w:type="spellEnd"/>
          </w:p>
        </w:tc>
        <w:tc>
          <w:tcPr>
            <w:tcW w:w="0" w:type="auto"/>
            <w:vAlign w:val="center"/>
          </w:tcPr>
          <w:p w14:paraId="535FA259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Inf</w:t>
            </w:r>
          </w:p>
        </w:tc>
        <w:tc>
          <w:tcPr>
            <w:tcW w:w="0" w:type="auto"/>
            <w:vAlign w:val="center"/>
          </w:tcPr>
          <w:p w14:paraId="16E4041B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14:paraId="447E3622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50.</w:t>
            </w:r>
            <w:r w:rsidRPr="007849B1">
              <w:rPr>
                <w:lang w:eastAsia="zh-CN"/>
              </w:rPr>
              <w:t>3</w:t>
            </w:r>
            <w:r w:rsidRPr="007849B1">
              <w:rPr>
                <w:rFonts w:hint="eastAsia"/>
                <w:lang w:eastAsia="zh-CN"/>
              </w:rPr>
              <w:t xml:space="preserve">0E+06 </w:t>
            </w:r>
          </w:p>
        </w:tc>
        <w:tc>
          <w:tcPr>
            <w:tcW w:w="0" w:type="auto"/>
            <w:vAlign w:val="center"/>
          </w:tcPr>
          <w:p w14:paraId="38EF8447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</w:t>
            </w:r>
            <w:r w:rsidRPr="007849B1">
              <w:rPr>
                <w:rFonts w:hint="eastAsia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14:paraId="57B26E09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</w:t>
            </w:r>
            <w:r w:rsidRPr="007849B1">
              <w:rPr>
                <w:rFonts w:hint="eastAsia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14:paraId="73342BBA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14:paraId="337E8452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8</w:t>
            </w:r>
            <w:r w:rsidRPr="007849B1">
              <w:rPr>
                <w:rFonts w:hint="eastAsia"/>
                <w:lang w:eastAsia="zh-CN"/>
              </w:rPr>
              <w:t xml:space="preserve">.00E+06 </w:t>
            </w:r>
          </w:p>
        </w:tc>
        <w:tc>
          <w:tcPr>
            <w:tcW w:w="0" w:type="auto"/>
            <w:vAlign w:val="center"/>
          </w:tcPr>
          <w:p w14:paraId="17A6FA1C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Inf</w:t>
            </w:r>
          </w:p>
        </w:tc>
      </w:tr>
      <w:tr w:rsidR="005D0403" w:rsidRPr="007849B1" w14:paraId="51338348" w14:textId="77777777">
        <w:trPr>
          <w:jc w:val="center"/>
        </w:trPr>
        <w:tc>
          <w:tcPr>
            <w:tcW w:w="0" w:type="auto"/>
            <w:vAlign w:val="center"/>
          </w:tcPr>
          <w:p w14:paraId="5237FE5D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i/>
                <w:lang w:eastAsia="zh-CN"/>
              </w:rPr>
              <w:t>P</w:t>
            </w:r>
            <w:r w:rsidRPr="007849B1">
              <w:rPr>
                <w:rFonts w:hint="eastAsia"/>
                <w:lang w:eastAsia="zh-CN"/>
              </w:rPr>
              <w:t xml:space="preserve"> (</w:t>
            </w:r>
            <w:proofErr w:type="spellStart"/>
            <w:r w:rsidRPr="007849B1">
              <w:rPr>
                <w:rFonts w:hint="eastAsia"/>
                <w:lang w:eastAsia="zh-CN"/>
              </w:rPr>
              <w:t>mW</w:t>
            </w:r>
            <w:proofErr w:type="spellEnd"/>
            <w:r w:rsidRPr="007849B1">
              <w:rPr>
                <w:rFonts w:hint="eastAsia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92609EE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5357C8A0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14:paraId="69B881CE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6658BA50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74F08047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14:paraId="49760F3D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50</w:t>
            </w:r>
          </w:p>
        </w:tc>
      </w:tr>
      <w:tr w:rsidR="005D0403" w:rsidRPr="007849B1" w14:paraId="73F35934" w14:textId="77777777">
        <w:trPr>
          <w:jc w:val="center"/>
        </w:trPr>
        <w:tc>
          <w:tcPr>
            <w:tcW w:w="0" w:type="auto"/>
            <w:vAlign w:val="center"/>
          </w:tcPr>
          <w:p w14:paraId="40403F1E" w14:textId="77777777" w:rsidR="005D0403" w:rsidRPr="007849B1" w:rsidRDefault="005D0403">
            <w:pPr>
              <w:pStyle w:val="TAC"/>
              <w:rPr>
                <w:i/>
                <w:lang w:eastAsia="zh-CN"/>
              </w:rPr>
            </w:pPr>
            <w:r w:rsidRPr="007849B1">
              <w:rPr>
                <w:i/>
                <w:lang w:eastAsia="zh-CN"/>
              </w:rPr>
              <w:t>k</w:t>
            </w:r>
          </w:p>
        </w:tc>
        <w:tc>
          <w:tcPr>
            <w:tcW w:w="0" w:type="auto"/>
            <w:vAlign w:val="center"/>
          </w:tcPr>
          <w:p w14:paraId="7BC23331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432E213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F17D5BC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06F572E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A7036EE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DF843A4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847DC18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7D365C1" w14:textId="77777777" w:rsidR="005D0403" w:rsidRPr="007849B1" w:rsidRDefault="005D0403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3</w:t>
            </w:r>
          </w:p>
        </w:tc>
      </w:tr>
    </w:tbl>
    <w:p w14:paraId="7FFACD1E" w14:textId="77777777" w:rsidR="00184C06" w:rsidRDefault="00184C06" w:rsidP="00184C06">
      <w:pPr>
        <w:rPr>
          <w:lang w:val="en-GB" w:eastAsia="en-US"/>
        </w:rPr>
      </w:pPr>
    </w:p>
    <w:p w14:paraId="205EDCA5" w14:textId="77777777" w:rsidR="00184C06" w:rsidRDefault="00184C06" w:rsidP="00184C06">
      <w:pPr>
        <w:rPr>
          <w:lang w:val="en-GB" w:eastAsia="en-US"/>
        </w:rPr>
      </w:pPr>
    </w:p>
    <w:p w14:paraId="1EC138EA" w14:textId="70D10FEC" w:rsidR="00184C06" w:rsidRDefault="00184C06" w:rsidP="00184C06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3 New </w:t>
      </w:r>
      <w:r w:rsidR="0093080B">
        <w:rPr>
          <w:lang w:val="en-GB" w:eastAsia="en-US"/>
        </w:rPr>
        <w:t>PN model for 29GHz</w:t>
      </w:r>
    </w:p>
    <w:p w14:paraId="34284178" w14:textId="152EA6F9" w:rsidR="0093080B" w:rsidRPr="0093080B" w:rsidRDefault="0093080B" w:rsidP="0093080B">
      <w:pPr>
        <w:pStyle w:val="ListParagraph"/>
        <w:ind w:left="1701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PSD</m:t>
          </m:r>
          <m:r>
            <m:rPr>
              <m:sty m:val="p"/>
            </m:rPr>
            <w:rPr>
              <w:rFonts w:ascii="Cambria Math" w:hAnsi="Cambria Math"/>
            </w:rPr>
            <m:t>0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sup>
                  </m:sSup>
                </m:e>
              </m:nary>
            </m:num>
            <m:den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sup>
                  </m:sSup>
                </m:e>
              </m:nary>
            </m:den>
          </m:f>
        </m:oMath>
      </m:oMathPara>
    </w:p>
    <w:p w14:paraId="07646433" w14:textId="77777777" w:rsidR="0093080B" w:rsidRDefault="0093080B" w:rsidP="00DF5B71">
      <w:pPr>
        <w:pStyle w:val="ListParagraph"/>
        <w:numPr>
          <w:ilvl w:val="0"/>
          <w:numId w:val="5"/>
        </w:numPr>
        <w:adjustRightInd w:val="0"/>
        <w:spacing w:after="180"/>
      </w:pPr>
      <w:r w:rsidRPr="00924B03">
        <w:t>Parameters from Qualcomm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"/>
        <w:gridCol w:w="644"/>
        <w:gridCol w:w="645"/>
        <w:gridCol w:w="716"/>
        <w:gridCol w:w="657"/>
      </w:tblGrid>
      <w:tr w:rsidR="0093080B" w:rsidRPr="00924B03" w14:paraId="0763A93F" w14:textId="77777777">
        <w:trPr>
          <w:trHeight w:val="38"/>
          <w:jc w:val="center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4B692" w14:textId="77777777" w:rsidR="0093080B" w:rsidRPr="00924B03" w:rsidRDefault="0093080B">
            <w:pPr>
              <w:spacing w:after="0"/>
              <w:rPr>
                <w:lang w:eastAsia="zh-TW"/>
              </w:rPr>
            </w:pPr>
            <w:r w:rsidRPr="00924B03">
              <w:rPr>
                <w:lang w:eastAsia="zh-TW"/>
              </w:rPr>
              <w:t>PSD0</w:t>
            </w:r>
          </w:p>
        </w:tc>
        <w:tc>
          <w:tcPr>
            <w:tcW w:w="25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C1CC" w14:textId="77777777" w:rsidR="0093080B" w:rsidRPr="00924B03" w:rsidRDefault="0093080B">
            <w:pPr>
              <w:spacing w:after="0"/>
              <w:jc w:val="center"/>
            </w:pPr>
            <w:r w:rsidRPr="00924B03">
              <w:t>32 dB</w:t>
            </w:r>
          </w:p>
        </w:tc>
      </w:tr>
      <w:tr w:rsidR="0093080B" w:rsidRPr="00924B03" w14:paraId="56CBE05C" w14:textId="77777777">
        <w:trPr>
          <w:trHeight w:val="38"/>
          <w:jc w:val="center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08C5D" w14:textId="77777777" w:rsidR="0093080B" w:rsidRPr="00924B03" w:rsidRDefault="0093080B">
            <w:pPr>
              <w:spacing w:after="0"/>
            </w:pP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"cid:image012.png@01D973D3.375E7050" \* MERGEFORMATINET </w:instrText>
            </w:r>
            <w:r w:rsidRPr="00924B03">
              <w:fldChar w:fldCharType="separate"/>
            </w:r>
            <w:r>
              <w:fldChar w:fldCharType="begin"/>
            </w:r>
            <w:r>
              <w:instrText xml:space="preserve"> INCLUDEPICTURE  "cid:image012.png@01D973D3.375E7050"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"cid:image012.png@01D973D3.375E7050" \* MERGEFORMATINET </w:instrText>
            </w:r>
            <w:r>
              <w:fldChar w:fldCharType="separate"/>
            </w:r>
            <w:r w:rsidR="00BA5850">
              <w:fldChar w:fldCharType="begin"/>
            </w:r>
            <w:r w:rsidR="00BA5850">
              <w:instrText xml:space="preserve"> INCLUDEPICTURE  "cid:image012.png@01D973D3.375E7050" \* MERGEFORMATINET </w:instrText>
            </w:r>
            <w:r w:rsidR="00BA5850">
              <w:fldChar w:fldCharType="separate"/>
            </w:r>
            <w:r w:rsidR="00754603">
              <w:fldChar w:fldCharType="begin"/>
            </w:r>
            <w:r w:rsidR="00754603">
              <w:instrText xml:space="preserve"> INCLUDEPICTURE  "cid:image012.png@01D973D3.375E7050" \* MERGEFORMATINET </w:instrText>
            </w:r>
            <w:r w:rsidR="00754603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"cid:image012.png@01D973D3.375E7050" \* MERGEFORMATINET </w:instrText>
            </w:r>
            <w:r w:rsidR="0044073E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"cid:image012.png@01D973D3.375E7050" \* MERGEFORMATINET </w:instrText>
            </w:r>
            <w:r w:rsidR="0044073E">
              <w:fldChar w:fldCharType="separate"/>
            </w:r>
            <w:r w:rsidR="004A7296">
              <w:fldChar w:fldCharType="begin"/>
            </w:r>
            <w:r w:rsidR="004A7296">
              <w:instrText xml:space="preserve"> </w:instrText>
            </w:r>
            <w:r w:rsidR="004A7296">
              <w:instrText>INCLUDEPICTURE  "cid:image012.png@01D973D3.375E7050" \* MERGEFORMATINET</w:instrText>
            </w:r>
            <w:r w:rsidR="004A7296">
              <w:instrText xml:space="preserve"> </w:instrText>
            </w:r>
            <w:r w:rsidR="004A7296">
              <w:fldChar w:fldCharType="separate"/>
            </w:r>
            <w:r w:rsidR="004A7296">
              <w:pict w14:anchorId="42C874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2.75pt;mso-position-horizontal-relative:page;mso-position-vertical-relative:page">
                  <v:imagedata r:id="rId12" r:href="rId13"/>
                </v:shape>
              </w:pict>
            </w:r>
            <w:r w:rsidR="004A7296">
              <w:fldChar w:fldCharType="end"/>
            </w:r>
            <w:r w:rsidR="0044073E">
              <w:fldChar w:fldCharType="end"/>
            </w:r>
            <w:r w:rsidR="0044073E">
              <w:fldChar w:fldCharType="end"/>
            </w:r>
            <w:r w:rsidR="00754603">
              <w:fldChar w:fldCharType="end"/>
            </w:r>
            <w:r w:rsidR="00BA5850">
              <w:fldChar w:fldCharType="end"/>
            </w:r>
            <w:r>
              <w:fldChar w:fldCharType="end"/>
            </w:r>
            <w:r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8149" w14:textId="77777777" w:rsidR="0093080B" w:rsidRPr="00924B03" w:rsidRDefault="0093080B">
            <w:pPr>
              <w:spacing w:after="0"/>
            </w:pP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"cid:image014.png@01D973D3.375E7050" \* MERGEFORMATINET </w:instrText>
            </w:r>
            <w:r w:rsidRPr="00924B03">
              <w:fldChar w:fldCharType="separate"/>
            </w:r>
            <w:r>
              <w:fldChar w:fldCharType="begin"/>
            </w:r>
            <w:r>
              <w:instrText xml:space="preserve"> INCLUDEPICTURE  "cid:image014.png@01D973D3.375E7050"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"cid:image014.png@01D973D3.375E7050" \* MERGEFORMATINET </w:instrText>
            </w:r>
            <w:r>
              <w:fldChar w:fldCharType="separate"/>
            </w:r>
            <w:r w:rsidR="00BA5850">
              <w:fldChar w:fldCharType="begin"/>
            </w:r>
            <w:r w:rsidR="00BA5850">
              <w:instrText xml:space="preserve"> INCLUDEPICTURE  "cid:image014.png@01D973D3.375E7050" \* MERGEFORMATINET </w:instrText>
            </w:r>
            <w:r w:rsidR="00BA5850">
              <w:fldChar w:fldCharType="separate"/>
            </w:r>
            <w:r w:rsidR="00754603">
              <w:fldChar w:fldCharType="begin"/>
            </w:r>
            <w:r w:rsidR="00754603">
              <w:instrText xml:space="preserve"> INCLUDEPICTURE  "cid:image014.png@01D973D3.375E7050" \* MERGEFORMATINET </w:instrText>
            </w:r>
            <w:r w:rsidR="00754603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"cid:image014.png@01D973D3.375E7050" \* MERGEFORMATINET </w:instrText>
            </w:r>
            <w:r w:rsidR="0044073E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"cid:image014.png@01D973D3.375E7050" \* MERGEFORMATINET </w:instrText>
            </w:r>
            <w:r w:rsidR="0044073E">
              <w:fldChar w:fldCharType="separate"/>
            </w:r>
            <w:r w:rsidR="004A7296">
              <w:fldChar w:fldCharType="begin"/>
            </w:r>
            <w:r w:rsidR="004A7296">
              <w:instrText xml:space="preserve"> </w:instrText>
            </w:r>
            <w:r w:rsidR="004A7296">
              <w:instrText>INCLUDEPICTURE  "cid:image014.png@01D973D3.375E7050" \* MERGEFORMATINET</w:instrText>
            </w:r>
            <w:r w:rsidR="004A7296">
              <w:instrText xml:space="preserve"> </w:instrText>
            </w:r>
            <w:r w:rsidR="004A7296">
              <w:fldChar w:fldCharType="separate"/>
            </w:r>
            <w:r w:rsidR="004A7296">
              <w:pict w14:anchorId="1F1FFE30">
                <v:shape id="_x0000_i1026" type="#_x0000_t75" style="width:15.75pt;height:15pt;mso-position-horizontal-relative:page;mso-position-vertical-relative:page">
                  <v:imagedata r:id="rId14" r:href="rId15"/>
                </v:shape>
              </w:pict>
            </w:r>
            <w:r w:rsidR="004A7296">
              <w:fldChar w:fldCharType="end"/>
            </w:r>
            <w:r w:rsidR="0044073E">
              <w:fldChar w:fldCharType="end"/>
            </w:r>
            <w:r w:rsidR="0044073E">
              <w:fldChar w:fldCharType="end"/>
            </w:r>
            <w:r w:rsidR="00754603">
              <w:fldChar w:fldCharType="end"/>
            </w:r>
            <w:r w:rsidR="00BA5850">
              <w:fldChar w:fldCharType="end"/>
            </w:r>
            <w:r>
              <w:fldChar w:fldCharType="end"/>
            </w:r>
            <w:r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D9B84" w14:textId="77777777" w:rsidR="0093080B" w:rsidRPr="00924B03" w:rsidRDefault="0093080B">
            <w:pPr>
              <w:spacing w:after="0"/>
            </w:pP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"cid:image016.png@01D973D3.375E7050" \* MERGEFORMATINET </w:instrText>
            </w:r>
            <w:r w:rsidRPr="00924B03">
              <w:fldChar w:fldCharType="separate"/>
            </w:r>
            <w:r>
              <w:fldChar w:fldCharType="begin"/>
            </w:r>
            <w:r>
              <w:instrText xml:space="preserve"> INCLUDEPICTURE  "cid:image016.png@01D973D3.375E7050"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"cid:image016.png@01D973D3.375E7050" \* MERGEFORMATINET </w:instrText>
            </w:r>
            <w:r>
              <w:fldChar w:fldCharType="separate"/>
            </w:r>
            <w:r w:rsidR="00BA5850">
              <w:fldChar w:fldCharType="begin"/>
            </w:r>
            <w:r w:rsidR="00BA5850">
              <w:instrText xml:space="preserve"> INCLUDEPICTURE  "cid:image016.png@01D973D3.375E7050" \* MERGEFORMATINET </w:instrText>
            </w:r>
            <w:r w:rsidR="00BA5850">
              <w:fldChar w:fldCharType="separate"/>
            </w:r>
            <w:r w:rsidR="00754603">
              <w:fldChar w:fldCharType="begin"/>
            </w:r>
            <w:r w:rsidR="00754603">
              <w:instrText xml:space="preserve"> INCLUDEPICTURE  "cid:image016.png@01D973D3.375E7050" \* MERGEFORMATINET </w:instrText>
            </w:r>
            <w:r w:rsidR="00754603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"cid:image016.png@01D973D3.375E7050" \* MERGEFORMATINET </w:instrText>
            </w:r>
            <w:r w:rsidR="0044073E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"cid:image016.png@01D973D3.375E7050" \* MERGEFORMATINET </w:instrText>
            </w:r>
            <w:r w:rsidR="0044073E">
              <w:fldChar w:fldCharType="separate"/>
            </w:r>
            <w:r w:rsidR="004A7296">
              <w:fldChar w:fldCharType="begin"/>
            </w:r>
            <w:r w:rsidR="004A7296">
              <w:instrText xml:space="preserve"> </w:instrText>
            </w:r>
            <w:r w:rsidR="004A7296">
              <w:instrText>INCLUDEPICTURE  "cid:image016.png@01D973D3.375E7050" \* MERGEFORMATINET</w:instrText>
            </w:r>
            <w:r w:rsidR="004A7296">
              <w:instrText xml:space="preserve"> </w:instrText>
            </w:r>
            <w:r w:rsidR="004A7296">
              <w:fldChar w:fldCharType="separate"/>
            </w:r>
            <w:r w:rsidR="004A7296">
              <w:pict w14:anchorId="2967297E">
                <v:shape id="_x0000_i1027" type="#_x0000_t75" style="width:19.5pt;height:15pt;mso-position-horizontal-relative:page;mso-position-vertical-relative:page">
                  <v:imagedata r:id="rId16" r:href="rId17"/>
                </v:shape>
              </w:pict>
            </w:r>
            <w:r w:rsidR="004A7296">
              <w:fldChar w:fldCharType="end"/>
            </w:r>
            <w:r w:rsidR="0044073E">
              <w:fldChar w:fldCharType="end"/>
            </w:r>
            <w:r w:rsidR="0044073E">
              <w:fldChar w:fldCharType="end"/>
            </w:r>
            <w:r w:rsidR="00754603">
              <w:fldChar w:fldCharType="end"/>
            </w:r>
            <w:r w:rsidR="00BA5850">
              <w:fldChar w:fldCharType="end"/>
            </w:r>
            <w:r>
              <w:fldChar w:fldCharType="end"/>
            </w:r>
            <w:r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1A87" w14:textId="77777777" w:rsidR="0093080B" w:rsidRPr="00924B03" w:rsidRDefault="0093080B">
            <w:pPr>
              <w:spacing w:after="0"/>
            </w:pP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"cid:image018.png@01D973D3.375E7050" \* MERGEFORMATINET </w:instrText>
            </w:r>
            <w:r w:rsidRPr="00924B03">
              <w:fldChar w:fldCharType="separate"/>
            </w:r>
            <w:r>
              <w:fldChar w:fldCharType="begin"/>
            </w:r>
            <w:r>
              <w:instrText xml:space="preserve"> INCLUDEPICTURE  "cid:image018.png@01D973D3.375E7050"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"cid:image018.png@01D973D3.375E7050" \* MERGEFORMATINET </w:instrText>
            </w:r>
            <w:r>
              <w:fldChar w:fldCharType="separate"/>
            </w:r>
            <w:r w:rsidR="00BA5850">
              <w:fldChar w:fldCharType="begin"/>
            </w:r>
            <w:r w:rsidR="00BA5850">
              <w:instrText xml:space="preserve"> INCLUDEPICTURE  "cid:image018.png@01D973D3.375E7050" \* MERGEFORMATINET </w:instrText>
            </w:r>
            <w:r w:rsidR="00BA5850">
              <w:fldChar w:fldCharType="separate"/>
            </w:r>
            <w:r w:rsidR="00754603">
              <w:fldChar w:fldCharType="begin"/>
            </w:r>
            <w:r w:rsidR="00754603">
              <w:instrText xml:space="preserve"> INCLUDEPICTURE  "cid:image018.png@01D973D3.375E7050" \* MERGEFORMATINET </w:instrText>
            </w:r>
            <w:r w:rsidR="00754603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"cid:image018.png@01D973D3.375E7050" \* MERGEFORMATINET </w:instrText>
            </w:r>
            <w:r w:rsidR="0044073E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"cid:image018.png@01D973D3.375E7050" \* MERGEFORMATINET </w:instrText>
            </w:r>
            <w:r w:rsidR="0044073E">
              <w:fldChar w:fldCharType="separate"/>
            </w:r>
            <w:r w:rsidR="004A7296">
              <w:fldChar w:fldCharType="begin"/>
            </w:r>
            <w:r w:rsidR="004A7296">
              <w:instrText xml:space="preserve"> </w:instrText>
            </w:r>
            <w:r w:rsidR="004A7296">
              <w:instrText>INCLUDEPICTURE  "cid:image018.png@01D973D3.375E7050" \* MERGEFORMATINET</w:instrText>
            </w:r>
            <w:r w:rsidR="004A7296">
              <w:instrText xml:space="preserve"> </w:instrText>
            </w:r>
            <w:r w:rsidR="004A7296">
              <w:fldChar w:fldCharType="separate"/>
            </w:r>
            <w:r w:rsidR="004A7296">
              <w:pict w14:anchorId="75AF8722">
                <v:shape id="_x0000_i1028" type="#_x0000_t75" style="width:19.5pt;height:15.75pt;mso-position-horizontal-relative:page;mso-position-vertical-relative:page">
                  <v:imagedata r:id="rId18" r:href="rId19"/>
                </v:shape>
              </w:pict>
            </w:r>
            <w:r w:rsidR="004A7296">
              <w:fldChar w:fldCharType="end"/>
            </w:r>
            <w:r w:rsidR="0044073E">
              <w:fldChar w:fldCharType="end"/>
            </w:r>
            <w:r w:rsidR="0044073E">
              <w:fldChar w:fldCharType="end"/>
            </w:r>
            <w:r w:rsidR="00754603">
              <w:fldChar w:fldCharType="end"/>
            </w:r>
            <w:r w:rsidR="00BA5850">
              <w:fldChar w:fldCharType="end"/>
            </w:r>
            <w:r>
              <w:fldChar w:fldCharType="end"/>
            </w:r>
            <w:r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A8563" w14:textId="77777777" w:rsidR="0093080B" w:rsidRPr="00924B03" w:rsidRDefault="0093080B">
            <w:pPr>
              <w:spacing w:after="0"/>
            </w:pP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 w:rsidRPr="00924B03">
              <w:fldChar w:fldCharType="begin"/>
            </w:r>
            <w:r w:rsidRPr="00924B03">
              <w:instrText xml:space="preserve"> INCLUDEPICTURE  "cid:image020.png@01D973D3.375E7050" \* MERGEFORMATINET </w:instrText>
            </w:r>
            <w:r w:rsidRPr="00924B03">
              <w:fldChar w:fldCharType="separate"/>
            </w:r>
            <w:r>
              <w:fldChar w:fldCharType="begin"/>
            </w:r>
            <w:r>
              <w:instrText xml:space="preserve"> INCLUDEPICTURE  "cid:image020.png@01D973D3.375E7050"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"cid:image020.png@01D973D3.375E7050" \* MERGEFORMATINET </w:instrText>
            </w:r>
            <w:r>
              <w:fldChar w:fldCharType="separate"/>
            </w:r>
            <w:r w:rsidR="00BA5850">
              <w:fldChar w:fldCharType="begin"/>
            </w:r>
            <w:r w:rsidR="00BA5850">
              <w:instrText xml:space="preserve"> INCLUDEPICTURE  "cid:image020.png@01D973D3.375E7050" \* MERGEFORMATINET </w:instrText>
            </w:r>
            <w:r w:rsidR="00BA5850">
              <w:fldChar w:fldCharType="separate"/>
            </w:r>
            <w:r w:rsidR="00754603">
              <w:fldChar w:fldCharType="begin"/>
            </w:r>
            <w:r w:rsidR="00754603">
              <w:instrText xml:space="preserve"> INCLUDEPICTURE  "cid:image020.png@01D973D3.375E7050" \* MERGEFORMATINET </w:instrText>
            </w:r>
            <w:r w:rsidR="00754603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"cid:image020.png@01D973D3.375E7050" \* MERGEFORMATINET </w:instrText>
            </w:r>
            <w:r w:rsidR="0044073E">
              <w:fldChar w:fldCharType="separate"/>
            </w:r>
            <w:r w:rsidR="0044073E">
              <w:fldChar w:fldCharType="begin"/>
            </w:r>
            <w:r w:rsidR="0044073E">
              <w:instrText xml:space="preserve"> INCLUDEPICTURE  "cid:image020.png@01D973D3.375E7050" \* MERGEFORMATINET </w:instrText>
            </w:r>
            <w:r w:rsidR="0044073E">
              <w:fldChar w:fldCharType="separate"/>
            </w:r>
            <w:r w:rsidR="004A7296">
              <w:fldChar w:fldCharType="begin"/>
            </w:r>
            <w:r w:rsidR="004A7296">
              <w:instrText xml:space="preserve"> </w:instrText>
            </w:r>
            <w:r w:rsidR="004A7296">
              <w:instrText>INCLUDEPICTURE  "cid:image020.png@01D973D3.375E7050" \* MERGEFORMATINET</w:instrText>
            </w:r>
            <w:r w:rsidR="004A7296">
              <w:instrText xml:space="preserve"> </w:instrText>
            </w:r>
            <w:r w:rsidR="004A7296">
              <w:fldChar w:fldCharType="separate"/>
            </w:r>
            <w:r w:rsidR="004A7296">
              <w:pict w14:anchorId="69E024AD">
                <v:shape id="_x0000_i1029" type="#_x0000_t75" style="width:21.75pt;height:15.75pt;mso-position-horizontal-relative:page;mso-position-vertical-relative:page">
                  <v:imagedata r:id="rId20" r:href="rId21"/>
                </v:shape>
              </w:pict>
            </w:r>
            <w:r w:rsidR="004A7296">
              <w:fldChar w:fldCharType="end"/>
            </w:r>
            <w:r w:rsidR="0044073E">
              <w:fldChar w:fldCharType="end"/>
            </w:r>
            <w:r w:rsidR="0044073E">
              <w:fldChar w:fldCharType="end"/>
            </w:r>
            <w:r w:rsidR="00754603">
              <w:fldChar w:fldCharType="end"/>
            </w:r>
            <w:r w:rsidR="00BA5850">
              <w:fldChar w:fldCharType="end"/>
            </w:r>
            <w:r>
              <w:fldChar w:fldCharType="end"/>
            </w:r>
            <w:r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  <w:r w:rsidRPr="00924B03">
              <w:fldChar w:fldCharType="end"/>
            </w:r>
          </w:p>
        </w:tc>
      </w:tr>
      <w:tr w:rsidR="0093080B" w:rsidRPr="00924B03" w14:paraId="4B53797C" w14:textId="77777777">
        <w:trPr>
          <w:trHeight w:val="14"/>
          <w:jc w:val="center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B0881" w14:textId="77777777" w:rsidR="0093080B" w:rsidRPr="00924B03" w:rsidRDefault="0093080B">
            <w:pPr>
              <w:spacing w:after="0"/>
              <w:jc w:val="center"/>
            </w:pPr>
            <w:r w:rsidRPr="00924B03"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29F6" w14:textId="77777777" w:rsidR="0093080B" w:rsidRPr="00924B03" w:rsidRDefault="0093080B">
            <w:pPr>
              <w:spacing w:after="0"/>
              <w:jc w:val="center"/>
            </w:pPr>
            <w:r w:rsidRPr="00924B03">
              <w:t>3e3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087D4" w14:textId="77777777" w:rsidR="0093080B" w:rsidRPr="00924B03" w:rsidRDefault="0093080B">
            <w:pPr>
              <w:spacing w:after="0"/>
              <w:jc w:val="center"/>
            </w:pPr>
            <w:r w:rsidRPr="00924B03">
              <w:t>2.37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7921B" w14:textId="77777777" w:rsidR="0093080B" w:rsidRPr="00924B03" w:rsidRDefault="0093080B">
            <w:pPr>
              <w:spacing w:after="0"/>
              <w:jc w:val="center"/>
            </w:pPr>
            <w:r w:rsidRPr="00924B03"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CD139" w14:textId="77777777" w:rsidR="0093080B" w:rsidRPr="00924B03" w:rsidRDefault="0093080B">
            <w:pPr>
              <w:spacing w:after="0"/>
              <w:jc w:val="center"/>
            </w:pPr>
            <w:r w:rsidRPr="00924B03">
              <w:t>3.3</w:t>
            </w:r>
          </w:p>
        </w:tc>
      </w:tr>
      <w:tr w:rsidR="0093080B" w:rsidRPr="00924B03" w14:paraId="6927D13E" w14:textId="77777777">
        <w:trPr>
          <w:trHeight w:val="14"/>
          <w:jc w:val="center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85499" w14:textId="77777777" w:rsidR="0093080B" w:rsidRPr="00924B03" w:rsidRDefault="0093080B">
            <w:pPr>
              <w:spacing w:after="0"/>
              <w:jc w:val="center"/>
            </w:pPr>
            <w:r w:rsidRPr="00924B03"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26785" w14:textId="77777777" w:rsidR="0093080B" w:rsidRPr="00924B03" w:rsidRDefault="0093080B">
            <w:pPr>
              <w:spacing w:after="0"/>
              <w:jc w:val="center"/>
            </w:pPr>
            <w:r w:rsidRPr="00924B03">
              <w:t>6e5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A2F6A" w14:textId="77777777" w:rsidR="0093080B" w:rsidRPr="00924B03" w:rsidRDefault="0093080B">
            <w:pPr>
              <w:spacing w:after="0"/>
              <w:jc w:val="center"/>
            </w:pPr>
            <w:r w:rsidRPr="00924B03">
              <w:t>4.7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99DAC" w14:textId="77777777" w:rsidR="0093080B" w:rsidRPr="00924B03" w:rsidRDefault="0093080B">
            <w:pPr>
              <w:spacing w:after="0"/>
              <w:jc w:val="center"/>
            </w:pPr>
            <w:r w:rsidRPr="00924B03">
              <w:t>8e5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290BE" w14:textId="77777777" w:rsidR="0093080B" w:rsidRPr="00924B03" w:rsidRDefault="0093080B">
            <w:pPr>
              <w:spacing w:after="0"/>
              <w:jc w:val="center"/>
            </w:pPr>
            <w:r w:rsidRPr="00924B03">
              <w:t>5.3</w:t>
            </w:r>
          </w:p>
        </w:tc>
      </w:tr>
      <w:tr w:rsidR="0093080B" w:rsidRPr="00924B03" w14:paraId="09CFA554" w14:textId="77777777">
        <w:trPr>
          <w:trHeight w:val="38"/>
          <w:jc w:val="center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1A0E" w14:textId="77777777" w:rsidR="0093080B" w:rsidRPr="00924B03" w:rsidRDefault="0093080B">
            <w:pPr>
              <w:spacing w:after="0"/>
              <w:jc w:val="center"/>
            </w:pPr>
            <w:r w:rsidRPr="00924B03"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B5F75" w14:textId="77777777" w:rsidR="0093080B" w:rsidRPr="00924B03" w:rsidRDefault="0093080B">
            <w:pPr>
              <w:spacing w:after="0"/>
              <w:jc w:val="center"/>
            </w:pPr>
            <w:r w:rsidRPr="00924B03">
              <w:t>8e5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9D336" w14:textId="77777777" w:rsidR="0093080B" w:rsidRPr="00924B03" w:rsidRDefault="0093080B">
            <w:pPr>
              <w:spacing w:after="0"/>
              <w:jc w:val="center"/>
            </w:pPr>
            <w:r w:rsidRPr="00924B03">
              <w:t>2.0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91EF" w14:textId="77777777" w:rsidR="0093080B" w:rsidRPr="00924B03" w:rsidRDefault="0093080B">
            <w:pPr>
              <w:spacing w:after="0"/>
              <w:jc w:val="center"/>
            </w:pPr>
            <w:r w:rsidRPr="00924B03">
              <w:t>1.1e6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37D6D" w14:textId="77777777" w:rsidR="0093080B" w:rsidRPr="00924B03" w:rsidRDefault="0093080B">
            <w:pPr>
              <w:spacing w:after="0"/>
              <w:jc w:val="center"/>
            </w:pPr>
            <w:r w:rsidRPr="00924B03">
              <w:t>2.5</w:t>
            </w:r>
          </w:p>
        </w:tc>
      </w:tr>
    </w:tbl>
    <w:p w14:paraId="7E063C1D" w14:textId="77777777" w:rsidR="0093080B" w:rsidRPr="00924B03" w:rsidRDefault="0093080B" w:rsidP="00DB7BCA">
      <w:pPr>
        <w:pStyle w:val="ListParagraph"/>
        <w:numPr>
          <w:ilvl w:val="0"/>
          <w:numId w:val="5"/>
        </w:numPr>
        <w:adjustRightInd w:val="0"/>
        <w:spacing w:beforeLines="50" w:before="120" w:after="180"/>
      </w:pPr>
      <w:r>
        <w:t xml:space="preserve">Parameters from </w:t>
      </w:r>
      <w:r w:rsidRPr="00924B03">
        <w:t>MTK</w:t>
      </w:r>
    </w:p>
    <w:p w14:paraId="503D1201" w14:textId="1BCDAA54" w:rsidR="0093080B" w:rsidRPr="009F207F" w:rsidRDefault="0093080B" w:rsidP="0093080B">
      <w:pPr>
        <w:pStyle w:val="ListParagraph"/>
        <w:ind w:left="1775" w:firstLine="402"/>
        <w:jc w:val="both"/>
        <w:rPr>
          <w:b/>
          <w:noProof/>
        </w:rPr>
      </w:pPr>
      <w:r w:rsidRPr="009F207F">
        <w:rPr>
          <w:b/>
          <w:noProof/>
          <w:lang w:eastAsia="zh-CN"/>
        </w:rPr>
        <w:drawing>
          <wp:inline distT="0" distB="0" distL="0" distR="0" wp14:anchorId="56EBEE77" wp14:editId="7A0E9095">
            <wp:extent cx="2774950" cy="9779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50D50" w14:textId="77777777" w:rsidR="0093080B" w:rsidRDefault="0093080B" w:rsidP="0093080B">
      <w:pPr>
        <w:rPr>
          <w:lang w:val="en-GB" w:eastAsia="en-US"/>
        </w:rPr>
      </w:pPr>
    </w:p>
    <w:p w14:paraId="3EBFD93C" w14:textId="397B0197" w:rsidR="0093080B" w:rsidRDefault="0093080B" w:rsidP="0093080B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4 New PN model for </w:t>
      </w:r>
      <w:r w:rsidR="006926BB">
        <w:rPr>
          <w:lang w:val="en-GB" w:eastAsia="en-US"/>
        </w:rPr>
        <w:t>39GHz</w:t>
      </w:r>
    </w:p>
    <w:p w14:paraId="36D53460" w14:textId="1B754839" w:rsidR="00A6233D" w:rsidRPr="00A6233D" w:rsidRDefault="00A6233D" w:rsidP="00A6233D">
      <w:pPr>
        <w:ind w:left="1701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</m:e>
          </m:d>
          <m:r>
            <w:rPr>
              <w:rFonts w:ascii="Cambria Math" w:hAnsi="Cambria Math"/>
            </w:rPr>
            <m:t>=PSD0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z,n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z,n</m:t>
                          </m:r>
                        </m:sub>
                      </m:sSub>
                    </m:sup>
                  </m:sSup>
                </m:e>
              </m:nary>
            </m:num>
            <m:den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p,m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p,m</m:t>
                          </m:r>
                        </m:sub>
                      </m:sSub>
                    </m:sup>
                  </m:sSup>
                </m:e>
              </m:nary>
            </m:den>
          </m:f>
        </m:oMath>
      </m:oMathPara>
    </w:p>
    <w:p w14:paraId="2C472151" w14:textId="77777777" w:rsidR="00A6233D" w:rsidRPr="00924B03" w:rsidRDefault="00A6233D" w:rsidP="00DB7BCA">
      <w:pPr>
        <w:pStyle w:val="ListParagraph"/>
        <w:numPr>
          <w:ilvl w:val="0"/>
          <w:numId w:val="5"/>
        </w:numPr>
        <w:adjustRightInd w:val="0"/>
        <w:spacing w:after="180"/>
      </w:pPr>
      <w:r w:rsidRPr="00924B03">
        <w:lastRenderedPageBreak/>
        <w:t>Parameters from MTK</w:t>
      </w:r>
    </w:p>
    <w:p w14:paraId="3FD5DD1E" w14:textId="23F56051" w:rsidR="00A6233D" w:rsidRPr="00924B03" w:rsidRDefault="00A6233D" w:rsidP="00A6233D">
      <w:pPr>
        <w:pStyle w:val="ListParagraph"/>
        <w:ind w:left="1775" w:firstLine="402"/>
        <w:jc w:val="both"/>
      </w:pPr>
      <w:r w:rsidRPr="009F207F">
        <w:rPr>
          <w:b/>
          <w:noProof/>
          <w:lang w:eastAsia="zh-CN"/>
        </w:rPr>
        <w:drawing>
          <wp:inline distT="0" distB="0" distL="0" distR="0" wp14:anchorId="79511666" wp14:editId="18A2431D">
            <wp:extent cx="2773045" cy="997585"/>
            <wp:effectExtent l="0" t="0" r="825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67" b="32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4838D" w14:textId="77777777" w:rsidR="006926BB" w:rsidRPr="006926BB" w:rsidRDefault="006926BB" w:rsidP="006926BB">
      <w:pPr>
        <w:rPr>
          <w:lang w:val="en-GB" w:eastAsia="en-US"/>
        </w:rPr>
      </w:pPr>
    </w:p>
    <w:p w14:paraId="0FD0B8BB" w14:textId="77777777" w:rsidR="00E344DC" w:rsidRPr="00E344DC" w:rsidRDefault="00E344DC" w:rsidP="00E344DC">
      <w:pPr>
        <w:rPr>
          <w:lang w:val="en-GB" w:eastAsia="en-US"/>
        </w:rPr>
      </w:pPr>
    </w:p>
    <w:sectPr w:rsidR="00E344DC" w:rsidRPr="00E34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0E46DF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4498"/>
    <w:rsid w:val="00044B72"/>
    <w:rsid w:val="00046623"/>
    <w:rsid w:val="0004682C"/>
    <w:rsid w:val="00046C0B"/>
    <w:rsid w:val="0005045F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17AF"/>
    <w:rsid w:val="00091AAE"/>
    <w:rsid w:val="00092B08"/>
    <w:rsid w:val="00093667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743A"/>
    <w:rsid w:val="000E76E6"/>
    <w:rsid w:val="000F018E"/>
    <w:rsid w:val="000F0CFD"/>
    <w:rsid w:val="000F10FB"/>
    <w:rsid w:val="000F1A76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42B"/>
    <w:rsid w:val="00124A7B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C0ED0"/>
    <w:rsid w:val="001C15C7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E5"/>
    <w:rsid w:val="00252F4D"/>
    <w:rsid w:val="002540E8"/>
    <w:rsid w:val="002547B2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3840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589C"/>
    <w:rsid w:val="002B6841"/>
    <w:rsid w:val="002B7C74"/>
    <w:rsid w:val="002C0063"/>
    <w:rsid w:val="002C0100"/>
    <w:rsid w:val="002C20D8"/>
    <w:rsid w:val="002C365C"/>
    <w:rsid w:val="002C571E"/>
    <w:rsid w:val="002C64E4"/>
    <w:rsid w:val="002C6EDE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D32"/>
    <w:rsid w:val="002E32F2"/>
    <w:rsid w:val="002E5042"/>
    <w:rsid w:val="002E5062"/>
    <w:rsid w:val="002E5D0A"/>
    <w:rsid w:val="002E6003"/>
    <w:rsid w:val="002E64B4"/>
    <w:rsid w:val="002F0697"/>
    <w:rsid w:val="002F0B2C"/>
    <w:rsid w:val="002F1400"/>
    <w:rsid w:val="002F1DB8"/>
    <w:rsid w:val="002F2C33"/>
    <w:rsid w:val="002F2E00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832"/>
    <w:rsid w:val="00351E70"/>
    <w:rsid w:val="003524FF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5A7B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7E4"/>
    <w:rsid w:val="004618A6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D32"/>
    <w:rsid w:val="004C2F2F"/>
    <w:rsid w:val="004C3D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109E9"/>
    <w:rsid w:val="00511B48"/>
    <w:rsid w:val="00512129"/>
    <w:rsid w:val="00512674"/>
    <w:rsid w:val="005150C0"/>
    <w:rsid w:val="0051604B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692D"/>
    <w:rsid w:val="00546A44"/>
    <w:rsid w:val="00546EDE"/>
    <w:rsid w:val="00547F50"/>
    <w:rsid w:val="005500B2"/>
    <w:rsid w:val="005500B9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C6"/>
    <w:rsid w:val="005A7EA2"/>
    <w:rsid w:val="005B1D15"/>
    <w:rsid w:val="005B2859"/>
    <w:rsid w:val="005B2A25"/>
    <w:rsid w:val="005B2EE8"/>
    <w:rsid w:val="005B39C2"/>
    <w:rsid w:val="005B4FA4"/>
    <w:rsid w:val="005B5931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D014D"/>
    <w:rsid w:val="005D0403"/>
    <w:rsid w:val="005D16C5"/>
    <w:rsid w:val="005D2A2D"/>
    <w:rsid w:val="005D2BB4"/>
    <w:rsid w:val="005D3E91"/>
    <w:rsid w:val="005D4E0C"/>
    <w:rsid w:val="005D58CE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B90"/>
    <w:rsid w:val="00624EB2"/>
    <w:rsid w:val="0062520A"/>
    <w:rsid w:val="00625F36"/>
    <w:rsid w:val="0062618A"/>
    <w:rsid w:val="00626A05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D91"/>
    <w:rsid w:val="00730E58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610D7"/>
    <w:rsid w:val="00761B19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A2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297F"/>
    <w:rsid w:val="007A31CA"/>
    <w:rsid w:val="007A376F"/>
    <w:rsid w:val="007A404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565A"/>
    <w:rsid w:val="007F57CA"/>
    <w:rsid w:val="007F5B3E"/>
    <w:rsid w:val="007F5E9C"/>
    <w:rsid w:val="007F7CF0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DDF"/>
    <w:rsid w:val="008227AB"/>
    <w:rsid w:val="0082325A"/>
    <w:rsid w:val="008268D7"/>
    <w:rsid w:val="00827171"/>
    <w:rsid w:val="00830159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909EB"/>
    <w:rsid w:val="00890F19"/>
    <w:rsid w:val="008917F2"/>
    <w:rsid w:val="0089371F"/>
    <w:rsid w:val="00894537"/>
    <w:rsid w:val="00895152"/>
    <w:rsid w:val="00896AB1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5C4"/>
    <w:rsid w:val="008F1B19"/>
    <w:rsid w:val="008F1D26"/>
    <w:rsid w:val="008F1EBB"/>
    <w:rsid w:val="008F4DB0"/>
    <w:rsid w:val="008F5B80"/>
    <w:rsid w:val="008F6CC2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AD7"/>
    <w:rsid w:val="00916C95"/>
    <w:rsid w:val="00917166"/>
    <w:rsid w:val="009175CD"/>
    <w:rsid w:val="009216B5"/>
    <w:rsid w:val="00921EA1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FFF"/>
    <w:rsid w:val="0097308C"/>
    <w:rsid w:val="0097344A"/>
    <w:rsid w:val="00973941"/>
    <w:rsid w:val="0097552C"/>
    <w:rsid w:val="00975E91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AB0"/>
    <w:rsid w:val="009D1DF9"/>
    <w:rsid w:val="009D24DC"/>
    <w:rsid w:val="009D327A"/>
    <w:rsid w:val="009D3FC8"/>
    <w:rsid w:val="009D4968"/>
    <w:rsid w:val="009D5208"/>
    <w:rsid w:val="009D6975"/>
    <w:rsid w:val="009E0028"/>
    <w:rsid w:val="009E2EAB"/>
    <w:rsid w:val="009E34BA"/>
    <w:rsid w:val="009E3849"/>
    <w:rsid w:val="009E3A76"/>
    <w:rsid w:val="009E3C6E"/>
    <w:rsid w:val="009E4AAD"/>
    <w:rsid w:val="009E55C1"/>
    <w:rsid w:val="009F0490"/>
    <w:rsid w:val="009F1A87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697"/>
    <w:rsid w:val="00A236E4"/>
    <w:rsid w:val="00A23920"/>
    <w:rsid w:val="00A23D04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A5F"/>
    <w:rsid w:val="00AE3C22"/>
    <w:rsid w:val="00AE46E1"/>
    <w:rsid w:val="00AE4969"/>
    <w:rsid w:val="00AE4B48"/>
    <w:rsid w:val="00AE4E33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21D6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974"/>
    <w:rsid w:val="00B75DA2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287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8D1"/>
    <w:rsid w:val="00C43B1F"/>
    <w:rsid w:val="00C44A83"/>
    <w:rsid w:val="00C45F83"/>
    <w:rsid w:val="00C4713A"/>
    <w:rsid w:val="00C47FC7"/>
    <w:rsid w:val="00C5011C"/>
    <w:rsid w:val="00C5040E"/>
    <w:rsid w:val="00C50418"/>
    <w:rsid w:val="00C5083A"/>
    <w:rsid w:val="00C50F2A"/>
    <w:rsid w:val="00C51F7F"/>
    <w:rsid w:val="00C54A43"/>
    <w:rsid w:val="00C558E7"/>
    <w:rsid w:val="00C55B64"/>
    <w:rsid w:val="00C55B9E"/>
    <w:rsid w:val="00C57772"/>
    <w:rsid w:val="00C5778D"/>
    <w:rsid w:val="00C57DAE"/>
    <w:rsid w:val="00C57DD2"/>
    <w:rsid w:val="00C600CE"/>
    <w:rsid w:val="00C608FE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329B"/>
    <w:rsid w:val="00CE4291"/>
    <w:rsid w:val="00CE4C05"/>
    <w:rsid w:val="00CE57D1"/>
    <w:rsid w:val="00CE70D4"/>
    <w:rsid w:val="00CE7460"/>
    <w:rsid w:val="00CF003E"/>
    <w:rsid w:val="00CF009A"/>
    <w:rsid w:val="00CF01BE"/>
    <w:rsid w:val="00CF0E83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4F1B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3D52"/>
    <w:rsid w:val="00D14220"/>
    <w:rsid w:val="00D15F25"/>
    <w:rsid w:val="00D165CA"/>
    <w:rsid w:val="00D170F3"/>
    <w:rsid w:val="00D17CE5"/>
    <w:rsid w:val="00D17E25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C2A"/>
    <w:rsid w:val="00D9016B"/>
    <w:rsid w:val="00D90FC0"/>
    <w:rsid w:val="00D92D4C"/>
    <w:rsid w:val="00D93753"/>
    <w:rsid w:val="00D9412A"/>
    <w:rsid w:val="00D94192"/>
    <w:rsid w:val="00D94EBE"/>
    <w:rsid w:val="00D95DFD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5970"/>
    <w:rsid w:val="00DB5CD2"/>
    <w:rsid w:val="00DB606E"/>
    <w:rsid w:val="00DB64F3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3080"/>
    <w:rsid w:val="00E7321C"/>
    <w:rsid w:val="00E7379C"/>
    <w:rsid w:val="00E738EC"/>
    <w:rsid w:val="00E76E2E"/>
    <w:rsid w:val="00E77209"/>
    <w:rsid w:val="00E7791B"/>
    <w:rsid w:val="00E77C18"/>
    <w:rsid w:val="00E80023"/>
    <w:rsid w:val="00E809A9"/>
    <w:rsid w:val="00E81089"/>
    <w:rsid w:val="00E8572D"/>
    <w:rsid w:val="00E85E3A"/>
    <w:rsid w:val="00E86BA2"/>
    <w:rsid w:val="00E87849"/>
    <w:rsid w:val="00E902E5"/>
    <w:rsid w:val="00E92343"/>
    <w:rsid w:val="00E925BA"/>
    <w:rsid w:val="00E93028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EE9"/>
    <w:rsid w:val="00ED6814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02"/>
    <w:rsid w:val="00F14945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C0DF4E"/>
    <w:rsid w:val="1D0D31E7"/>
    <w:rsid w:val="23AC3E0C"/>
    <w:rsid w:val="386AF6CE"/>
    <w:rsid w:val="6689A0BA"/>
    <w:rsid w:val="7059952F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12.png@01D973D3.375E7050" TargetMode="External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cid:image020.png@01D973D3.375E7050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cid:image016.png@01D973D3.375E705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cid:image014.png@01D973D3.375E705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cid:image018.png@01D973D3.375E705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51656-CBB9-47CC-9482-BE93833E3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d8762117-8292-4133-b1c7-eab5c6487cfd"/>
    <ds:schemaRef ds:uri="http://schemas.microsoft.com/sharepoint/v3"/>
    <ds:schemaRef ds:uri="9b239327-9e80-40e4-b1b7-4394fed77a3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8642</TotalTime>
  <Pages>7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16116</CharactersWithSpaces>
  <SharedDoc>false</SharedDoc>
  <HLinks>
    <vt:vector size="102" baseType="variant">
      <vt:variant>
        <vt:i4>1441851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_Toc142296117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_Toc142296116</vt:lpwstr>
      </vt:variant>
      <vt:variant>
        <vt:i4>1441851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_Toc142296115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_Toc142296114</vt:lpwstr>
      </vt:variant>
      <vt:variant>
        <vt:i4>1441851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_Toc142296113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_Toc142296112</vt:lpwstr>
      </vt:variant>
      <vt:variant>
        <vt:i4>1441851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_Toc142296111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_Toc142296110</vt:lpwstr>
      </vt:variant>
      <vt:variant>
        <vt:i4>1507387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_Toc142296109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_Toc142296108</vt:lpwstr>
      </vt:variant>
      <vt:variant>
        <vt:i4>1507387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_Toc142296107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_Toc142296106</vt:lpwstr>
      </vt:variant>
      <vt:variant>
        <vt:i4>1507387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_Toc142296105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_Toc142296104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_Toc142296103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_Toc142296102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_Toc142296101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471</cp:revision>
  <dcterms:created xsi:type="dcterms:W3CDTF">2023-07-17T18:11:00Z</dcterms:created>
  <dcterms:modified xsi:type="dcterms:W3CDTF">2023-08-11T08:30:00Z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